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DBB" w:rsidRDefault="00A4301A">
      <w:pPr>
        <w:spacing w:line="480" w:lineRule="exact"/>
        <w:jc w:val="center"/>
        <w:rPr>
          <w:rFonts w:ascii="方正小标宋简体" w:eastAsia="方正小标宋简体" w:cs="华文中宋"/>
          <w:bCs/>
          <w:kern w:val="0"/>
          <w:sz w:val="44"/>
          <w:szCs w:val="44"/>
          <w:lang w:val="zh-CN"/>
        </w:rPr>
      </w:pPr>
      <w:bookmarkStart w:id="0" w:name="_GoBack"/>
      <w:bookmarkEnd w:id="0"/>
      <w:r>
        <w:rPr>
          <w:rFonts w:ascii="方正小标宋简体" w:eastAsia="方正小标宋简体" w:cs="华文中宋" w:hint="eastAsia"/>
          <w:bCs/>
          <w:kern w:val="0"/>
          <w:sz w:val="44"/>
          <w:szCs w:val="44"/>
          <w:lang w:val="zh-CN"/>
        </w:rPr>
        <w:t>福州市城市节约用水奖励办法</w:t>
      </w:r>
    </w:p>
    <w:p w:rsidR="00716DBB" w:rsidRDefault="00716DBB">
      <w:pPr>
        <w:spacing w:line="480" w:lineRule="exact"/>
        <w:jc w:val="center"/>
        <w:rPr>
          <w:rFonts w:ascii="方正小标宋简体" w:eastAsia="方正小标宋简体" w:cs="华文中宋"/>
          <w:bCs/>
          <w:kern w:val="0"/>
          <w:sz w:val="44"/>
          <w:szCs w:val="44"/>
          <w:lang w:val="zh-CN"/>
        </w:rPr>
      </w:pPr>
    </w:p>
    <w:p w:rsidR="00716DBB" w:rsidRDefault="00A4301A">
      <w:pPr>
        <w:autoSpaceDE w:val="0"/>
        <w:autoSpaceDN w:val="0"/>
        <w:adjustRightInd w:val="0"/>
        <w:spacing w:before="156" w:line="48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b/>
          <w:bCs/>
          <w:kern w:val="0"/>
          <w:sz w:val="32"/>
          <w:szCs w:val="32"/>
          <w:lang w:val="zh-CN"/>
        </w:rPr>
        <w:t>第一条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为进一步推进城市节约用水管理工作，增强全市人民节约用水意识，提高水资源利用率，根据《中华人民共和国水法》《城市节约用水管理规定》《福建省节约用水管理办法》《福州市城市供水管理办法》</w:t>
      </w:r>
      <w:bookmarkStart w:id="1" w:name="_Hlk42626384"/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等</w:t>
      </w:r>
      <w:r>
        <w:rPr>
          <w:rFonts w:ascii="仿宋_GB2312" w:eastAsia="仿宋_GB2312" w:hint="eastAsia"/>
          <w:sz w:val="32"/>
          <w:szCs w:val="32"/>
        </w:rPr>
        <w:t>有关法律法</w:t>
      </w:r>
      <w:bookmarkEnd w:id="1"/>
      <w:r>
        <w:rPr>
          <w:rFonts w:ascii="仿宋_GB2312" w:eastAsia="仿宋_GB2312" w:hint="eastAsia"/>
          <w:sz w:val="32"/>
          <w:szCs w:val="32"/>
        </w:rPr>
        <w:t>规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，结合我市实际，制定本办法。</w:t>
      </w:r>
    </w:p>
    <w:p w:rsidR="00716DBB" w:rsidRDefault="00A4301A"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b/>
          <w:bCs/>
          <w:kern w:val="0"/>
          <w:sz w:val="32"/>
          <w:szCs w:val="32"/>
          <w:lang w:val="zh-CN"/>
        </w:rPr>
        <w:t>第二条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本办法适用于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福州市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在城市节约用水工作中取得显著成绩的企业、单位、居民小区和个人的奖励。</w:t>
      </w:r>
    </w:p>
    <w:p w:rsidR="00716DBB" w:rsidRDefault="00A4301A"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黑体" w:hint="eastAsia"/>
          <w:b/>
          <w:bCs/>
          <w:kern w:val="0"/>
          <w:sz w:val="32"/>
          <w:szCs w:val="32"/>
          <w:lang w:val="zh-CN"/>
        </w:rPr>
        <w:t>第三条</w:t>
      </w:r>
      <w:r>
        <w:rPr>
          <w:rFonts w:ascii="仿宋_GB2312" w:eastAsia="仿宋_GB2312" w:cs="黑体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节水型企业、单位奖励评选需满足下列条件：</w:t>
      </w:r>
    </w:p>
    <w:p w:rsidR="00716DBB" w:rsidRDefault="00A4301A"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hAnsi="Times New Roman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  <w:lang w:val="zh-CN"/>
        </w:rPr>
        <w:t>（一）按照要求开展水平衡测试工作，并获得</w:t>
      </w:r>
      <w:r>
        <w:rPr>
          <w:rFonts w:ascii="Times New Roman" w:eastAsia="仿宋_GB2312" w:hAnsi="Times New Roman" w:hint="eastAsia"/>
          <w:sz w:val="32"/>
          <w:szCs w:val="32"/>
        </w:rPr>
        <w:t>“水平衡评价报告书”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 w:val="zh-CN"/>
        </w:rPr>
        <w:t>；</w:t>
      </w:r>
    </w:p>
    <w:p w:rsidR="00716DBB" w:rsidRDefault="00A4301A"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hAnsi="Times New Roman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  <w:lang w:val="zh-CN"/>
        </w:rPr>
        <w:t>（二）获得市级“节水型企业”或“节水型单位”称号，取得显著节水成效；</w:t>
      </w:r>
    </w:p>
    <w:p w:rsidR="00716DBB" w:rsidRDefault="00A4301A"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hAnsi="Times New Roman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  <w:lang w:val="zh-CN"/>
        </w:rPr>
        <w:t>（三）积极配合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福州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 w:val="zh-CN"/>
        </w:rPr>
        <w:t>市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城乡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 w:val="zh-CN"/>
        </w:rPr>
        <w:t>建设局（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以下简称“市建设局”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 w:val="zh-CN"/>
        </w:rPr>
        <w:t>）的工作，无违反相关节水管理规定的行为。</w:t>
      </w:r>
    </w:p>
    <w:p w:rsidR="00716DBB" w:rsidRDefault="00A4301A"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按照以下标准进行奖励：</w:t>
      </w:r>
    </w:p>
    <w:p w:rsidR="00716DBB" w:rsidRDefault="00A4301A"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年用水量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10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万立方米及以下的奖励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万元；</w:t>
      </w:r>
    </w:p>
    <w:p w:rsidR="00716DBB" w:rsidRDefault="00A4301A"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年用水量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10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万立方米至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20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万立方米的奖励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1.5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万元；</w:t>
      </w:r>
    </w:p>
    <w:p w:rsidR="00716DBB" w:rsidRDefault="00A4301A"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年用水量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20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万立方米至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30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万立方米的奖励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2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万元；</w:t>
      </w:r>
    </w:p>
    <w:p w:rsidR="00716DBB" w:rsidRDefault="00A4301A"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年用水量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30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万立方米以上的奖励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3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万元；</w:t>
      </w:r>
    </w:p>
    <w:p w:rsidR="00716DBB" w:rsidRDefault="00A4301A"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获得节水型企业、单位称号的单位，每四年复查一次，首次获得该称号的按以上标准的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100%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给予奖励，复查的按以上标准的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50%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给予奖励。</w:t>
      </w:r>
    </w:p>
    <w:p w:rsidR="00716DBB" w:rsidRDefault="00A4301A"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黑体" w:hint="eastAsia"/>
          <w:b/>
          <w:bCs/>
          <w:kern w:val="0"/>
          <w:sz w:val="32"/>
          <w:szCs w:val="32"/>
          <w:lang w:val="zh-CN"/>
        </w:rPr>
        <w:t>第四条</w:t>
      </w:r>
      <w:r>
        <w:rPr>
          <w:rFonts w:ascii="仿宋_GB2312" w:eastAsia="仿宋_GB2312" w:cs="黑体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节水型居民小区奖励评选需满足下列条件：</w:t>
      </w:r>
    </w:p>
    <w:p w:rsidR="00716DBB" w:rsidRDefault="00A4301A">
      <w:pPr>
        <w:autoSpaceDE w:val="0"/>
        <w:autoSpaceDN w:val="0"/>
        <w:adjustRightInd w:val="0"/>
        <w:spacing w:line="480" w:lineRule="exact"/>
        <w:ind w:firstLine="641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  <w:lang w:val="zh-CN"/>
        </w:rPr>
        <w:t>（一）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积极开展创建“节水型居民小区”活动，节水型器具普及率达到</w:t>
      </w:r>
      <w:r>
        <w:rPr>
          <w:rFonts w:ascii="Times New Roman" w:eastAsia="仿宋_GB2312" w:hAnsi="Times New Roman" w:cs="仿宋_GB2312"/>
          <w:kern w:val="0"/>
          <w:sz w:val="32"/>
          <w:szCs w:val="32"/>
          <w:lang w:val="zh-CN"/>
        </w:rPr>
        <w:t>100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%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，并获得市级“节水型居民小区”称号；</w:t>
      </w:r>
    </w:p>
    <w:p w:rsidR="00716DBB" w:rsidRDefault="00A4301A">
      <w:pPr>
        <w:autoSpaceDE w:val="0"/>
        <w:autoSpaceDN w:val="0"/>
        <w:adjustRightInd w:val="0"/>
        <w:spacing w:line="480" w:lineRule="exact"/>
        <w:ind w:firstLine="641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  <w:lang w:val="zh-CN"/>
        </w:rPr>
        <w:t>（二）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定期开展节水宣传，提高居民节水意识；</w:t>
      </w:r>
    </w:p>
    <w:p w:rsidR="00716DBB" w:rsidRDefault="00A4301A">
      <w:pPr>
        <w:autoSpaceDE w:val="0"/>
        <w:autoSpaceDN w:val="0"/>
        <w:adjustRightInd w:val="0"/>
        <w:spacing w:line="480" w:lineRule="exact"/>
        <w:ind w:firstLine="641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  <w:lang w:val="zh-CN"/>
        </w:rPr>
        <w:lastRenderedPageBreak/>
        <w:t>（三）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积极配合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市建设局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的工作，无违反相关节水管理规定的行为。</w:t>
      </w:r>
    </w:p>
    <w:p w:rsidR="00716DBB" w:rsidRDefault="00A4301A"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按照以下标准进行奖励：</w:t>
      </w:r>
    </w:p>
    <w:p w:rsidR="00716DBB" w:rsidRDefault="00A4301A">
      <w:pPr>
        <w:autoSpaceDE w:val="0"/>
        <w:autoSpaceDN w:val="0"/>
        <w:adjustRightInd w:val="0"/>
        <w:spacing w:line="480" w:lineRule="exact"/>
        <w:ind w:firstLine="641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居民小区</w:t>
      </w:r>
      <w:r>
        <w:rPr>
          <w:rFonts w:ascii="Times New Roman" w:eastAsia="仿宋_GB2312" w:hAnsi="Times New Roman" w:cs="仿宋_GB2312"/>
          <w:kern w:val="0"/>
          <w:sz w:val="32"/>
          <w:szCs w:val="32"/>
          <w:lang w:val="zh-CN"/>
        </w:rPr>
        <w:t>500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户及以下的奖励</w:t>
      </w:r>
      <w:r>
        <w:rPr>
          <w:rFonts w:ascii="Times New Roman" w:eastAsia="仿宋_GB2312" w:hAnsi="Times New Roman" w:cs="仿宋_GB2312"/>
          <w:kern w:val="0"/>
          <w:sz w:val="32"/>
          <w:szCs w:val="32"/>
          <w:lang w:val="zh-CN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万元；</w:t>
      </w:r>
    </w:p>
    <w:p w:rsidR="00716DBB" w:rsidRDefault="00A4301A">
      <w:pPr>
        <w:autoSpaceDE w:val="0"/>
        <w:autoSpaceDN w:val="0"/>
        <w:adjustRightInd w:val="0"/>
        <w:spacing w:line="480" w:lineRule="exact"/>
        <w:ind w:firstLine="641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居民小区</w:t>
      </w:r>
      <w:r>
        <w:rPr>
          <w:rFonts w:ascii="Times New Roman" w:eastAsia="仿宋_GB2312" w:hAnsi="Times New Roman" w:cs="仿宋_GB2312"/>
          <w:kern w:val="0"/>
          <w:sz w:val="32"/>
          <w:szCs w:val="32"/>
          <w:lang w:val="zh-CN"/>
        </w:rPr>
        <w:t>500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户以上的奖励</w:t>
      </w:r>
      <w:r>
        <w:rPr>
          <w:rFonts w:ascii="Times New Roman" w:eastAsia="仿宋_GB2312" w:hAnsi="Times New Roman" w:cs="仿宋_GB2312"/>
          <w:kern w:val="0"/>
          <w:sz w:val="32"/>
          <w:szCs w:val="32"/>
          <w:lang w:val="zh-CN"/>
        </w:rPr>
        <w:t>2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万元；</w:t>
      </w:r>
    </w:p>
    <w:p w:rsidR="00716DBB" w:rsidRDefault="00A4301A">
      <w:pPr>
        <w:autoSpaceDE w:val="0"/>
        <w:autoSpaceDN w:val="0"/>
        <w:adjustRightInd w:val="0"/>
        <w:spacing w:line="480" w:lineRule="exact"/>
        <w:ind w:firstLine="641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获节水型居民小区称号的单位，每四年复查一次，首次获得该称号的按以上标准的</w:t>
      </w:r>
      <w:r>
        <w:rPr>
          <w:rFonts w:ascii="Times New Roman" w:eastAsia="仿宋_GB2312" w:hAnsi="Times New Roman" w:cs="仿宋_GB2312"/>
          <w:kern w:val="0"/>
          <w:sz w:val="32"/>
          <w:szCs w:val="32"/>
          <w:lang w:val="zh-CN"/>
        </w:rPr>
        <w:t>100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%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给予奖励，复查的按以上标准的</w:t>
      </w:r>
      <w:r>
        <w:rPr>
          <w:rFonts w:ascii="Times New Roman" w:eastAsia="仿宋_GB2312" w:hAnsi="Times New Roman" w:cs="仿宋_GB2312"/>
          <w:kern w:val="0"/>
          <w:sz w:val="32"/>
          <w:szCs w:val="32"/>
          <w:lang w:val="zh-CN"/>
        </w:rPr>
        <w:t>50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%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给予奖励。</w:t>
      </w:r>
    </w:p>
    <w:p w:rsidR="00716DBB" w:rsidRDefault="00A4301A"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黑体" w:hint="eastAsia"/>
          <w:b/>
          <w:bCs/>
          <w:kern w:val="0"/>
          <w:sz w:val="32"/>
          <w:szCs w:val="32"/>
          <w:lang w:val="zh-CN"/>
        </w:rPr>
        <w:t>第五条</w:t>
      </w:r>
      <w:r>
        <w:rPr>
          <w:rFonts w:ascii="仿宋_GB2312" w:eastAsia="仿宋_GB2312" w:cs="黑体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节水先进个人奖励评选需满足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下列条件之一：</w:t>
      </w:r>
    </w:p>
    <w:p w:rsidR="00716DBB" w:rsidRDefault="00A4301A"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（一）在节水宣传、管理和水资源综合利用方面表现突出，或节约用水方面做出突出成绩；</w:t>
      </w:r>
    </w:p>
    <w:p w:rsidR="00716DBB" w:rsidRDefault="00A4301A"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（二）对严重浪费用水和擅自取水行为予以举报和制止，经查证属实；</w:t>
      </w:r>
    </w:p>
    <w:p w:rsidR="00716DBB" w:rsidRDefault="00A4301A"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（三）在研制、生产和推广应用节水技术、工艺、产品、器具等方面成绩突出。</w:t>
      </w:r>
    </w:p>
    <w:p w:rsidR="00716DBB" w:rsidRDefault="00A4301A"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按照每个先进个人奖励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千元的标准给予奖励。</w:t>
      </w:r>
    </w:p>
    <w:p w:rsidR="00716DBB" w:rsidRDefault="00A4301A"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b/>
          <w:bCs/>
          <w:kern w:val="0"/>
          <w:sz w:val="32"/>
          <w:szCs w:val="32"/>
          <w:lang w:val="zh-CN"/>
        </w:rPr>
        <w:t>第六条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节水型企业、单位、居民小区和节水先进个人按以下程序组织评选：</w:t>
      </w:r>
    </w:p>
    <w:p w:rsidR="00716DBB" w:rsidRDefault="00A4301A"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楷体" w:hint="eastAsia"/>
          <w:kern w:val="0"/>
          <w:sz w:val="32"/>
          <w:szCs w:val="32"/>
          <w:lang w:val="zh-CN"/>
        </w:rPr>
        <w:t>（一）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每年第一季度由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市建设局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根据本年度奖励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金确定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名额，原则上节水型企业、单位、居民小区、节水先进个人名额均不超过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2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0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个，公开向社会征集节水型企业、单位、居民小区和节水先进个人；</w:t>
      </w:r>
    </w:p>
    <w:p w:rsidR="00716DBB" w:rsidRDefault="00A4301A"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楷体" w:hint="eastAsia"/>
          <w:kern w:val="0"/>
          <w:sz w:val="32"/>
          <w:szCs w:val="32"/>
          <w:lang w:val="zh-CN"/>
        </w:rPr>
        <w:t>（二）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申报的节水型企业、单位、居民小区和节水先进个人向市建设局提供证明材料；</w:t>
      </w:r>
    </w:p>
    <w:p w:rsidR="00716DBB" w:rsidRDefault="00A4301A"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楷体" w:hint="eastAsia"/>
          <w:kern w:val="0"/>
          <w:sz w:val="32"/>
          <w:szCs w:val="32"/>
          <w:lang w:val="zh-CN"/>
        </w:rPr>
        <w:t>（三）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市建设局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对证明材料进行审阅和现场核实后拟定获奖名单，在市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建设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局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官网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向社会公示，公示时间不少于</w:t>
      </w:r>
      <w:r>
        <w:rPr>
          <w:rFonts w:ascii="Times New Roman" w:eastAsia="仿宋_GB2312" w:hAnsi="Times New Roman" w:cs="仿宋_GB2312"/>
          <w:kern w:val="0"/>
          <w:sz w:val="32"/>
          <w:szCs w:val="32"/>
          <w:lang w:val="zh-CN"/>
        </w:rPr>
        <w:t>7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天，接受群众监督。公示期结束无异议的，颁发证书和奖金，</w:t>
      </w:r>
      <w:bookmarkStart w:id="2" w:name="_Hlk50450554"/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有异议的，市建设局重新调查核实。</w:t>
      </w:r>
    </w:p>
    <w:bookmarkEnd w:id="2"/>
    <w:p w:rsidR="00716DBB" w:rsidRDefault="00A4301A"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kern w:val="0"/>
          <w:sz w:val="32"/>
          <w:szCs w:val="32"/>
        </w:rPr>
        <w:t>第七条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年度奖励金从各属地征收的超计划（定额）用水加价</w:t>
      </w: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水费中列支，每年可以用于奖励的金额，根据上一年度</w:t>
      </w:r>
      <w:bookmarkStart w:id="3" w:name="_Hlk50451757"/>
      <w:r>
        <w:rPr>
          <w:rFonts w:ascii="仿宋_GB2312" w:eastAsia="仿宋_GB2312" w:cs="仿宋_GB2312" w:hint="eastAsia"/>
          <w:kern w:val="0"/>
          <w:sz w:val="32"/>
          <w:szCs w:val="32"/>
        </w:rPr>
        <w:t>超计划（定额）用水加价水费</w:t>
      </w:r>
      <w:bookmarkEnd w:id="3"/>
      <w:r>
        <w:rPr>
          <w:rFonts w:ascii="仿宋_GB2312" w:eastAsia="仿宋_GB2312" w:cs="仿宋_GB2312" w:hint="eastAsia"/>
          <w:kern w:val="0"/>
          <w:sz w:val="32"/>
          <w:szCs w:val="32"/>
        </w:rPr>
        <w:t>收入和支出项目情况，</w:t>
      </w:r>
      <w:bookmarkStart w:id="4" w:name="_Hlk57794771"/>
      <w:r>
        <w:rPr>
          <w:rFonts w:ascii="仿宋_GB2312" w:eastAsia="仿宋_GB2312" w:cs="仿宋_GB2312" w:hint="eastAsia"/>
          <w:kern w:val="0"/>
          <w:sz w:val="32"/>
          <w:szCs w:val="32"/>
        </w:rPr>
        <w:t>在年初预算中合理确定本年度奖励金</w:t>
      </w:r>
      <w:bookmarkEnd w:id="4"/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716DBB" w:rsidRDefault="00A4301A"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kern w:val="0"/>
          <w:sz w:val="32"/>
          <w:szCs w:val="32"/>
        </w:rPr>
        <w:t>第八条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参评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企业、单位、居民小区和个人存在弄虚作假的，取消其参评资格；已获得奖励的，撤销奖项并收回奖励资金，取消其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5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年内的参评资格。</w:t>
      </w:r>
    </w:p>
    <w:p w:rsidR="00716DBB" w:rsidRDefault="00A4301A">
      <w:pPr>
        <w:autoSpaceDE w:val="0"/>
        <w:autoSpaceDN w:val="0"/>
        <w:adjustRightInd w:val="0"/>
        <w:spacing w:line="480" w:lineRule="exact"/>
        <w:ind w:firstLine="640"/>
        <w:rPr>
          <w:rFonts w:ascii="仿宋_GB2312" w:eastAsia="仿宋_GB2312" w:hAnsi="黑体" w:cs="黑体"/>
          <w:kern w:val="0"/>
          <w:sz w:val="32"/>
          <w:szCs w:val="32"/>
          <w:lang w:val="zh-CN"/>
        </w:rPr>
      </w:pPr>
      <w:r>
        <w:rPr>
          <w:rFonts w:ascii="仿宋_GB2312" w:eastAsia="仿宋_GB2312" w:hAnsi="黑体" w:cs="黑体" w:hint="eastAsia"/>
          <w:b/>
          <w:bCs/>
          <w:kern w:val="0"/>
          <w:sz w:val="32"/>
          <w:szCs w:val="32"/>
          <w:lang w:val="zh-CN"/>
        </w:rPr>
        <w:t>第九条</w:t>
      </w:r>
      <w:r>
        <w:rPr>
          <w:rFonts w:ascii="仿宋_GB2312" w:eastAsia="仿宋_GB2312" w:hAnsi="黑体" w:cs="黑体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hAnsi="黑体" w:cs="黑体" w:hint="eastAsia"/>
          <w:kern w:val="0"/>
          <w:sz w:val="32"/>
          <w:szCs w:val="32"/>
          <w:lang w:val="zh-CN"/>
        </w:rPr>
        <w:t>本办法自发布之日起实施，有效期</w:t>
      </w:r>
      <w:r>
        <w:rPr>
          <w:rFonts w:ascii="仿宋_GB2312" w:eastAsia="仿宋_GB2312" w:hAnsi="黑体" w:cs="黑体" w:hint="eastAsia"/>
          <w:kern w:val="0"/>
          <w:sz w:val="32"/>
          <w:szCs w:val="32"/>
          <w:lang w:val="zh-CN"/>
        </w:rPr>
        <w:t>5</w:t>
      </w:r>
      <w:r>
        <w:rPr>
          <w:rFonts w:ascii="仿宋_GB2312" w:eastAsia="仿宋_GB2312" w:hAnsi="黑体" w:cs="黑体" w:hint="eastAsia"/>
          <w:kern w:val="0"/>
          <w:sz w:val="32"/>
          <w:szCs w:val="32"/>
          <w:lang w:val="zh-CN"/>
        </w:rPr>
        <w:t>年。</w:t>
      </w:r>
    </w:p>
    <w:p w:rsidR="00716DBB" w:rsidRDefault="00716DBB">
      <w:pPr>
        <w:spacing w:line="480" w:lineRule="exact"/>
        <w:rPr>
          <w:rFonts w:ascii="仿宋" w:eastAsia="仿宋" w:hAnsi="仿宋"/>
          <w:sz w:val="32"/>
          <w:szCs w:val="32"/>
        </w:rPr>
      </w:pPr>
    </w:p>
    <w:sectPr w:rsidR="00716DBB">
      <w:footerReference w:type="even" r:id="rId7"/>
      <w:footerReference w:type="default" r:id="rId8"/>
      <w:pgSz w:w="11906" w:h="16838"/>
      <w:pgMar w:top="1418" w:right="1418" w:bottom="141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01A" w:rsidRDefault="00A4301A">
      <w:r>
        <w:separator/>
      </w:r>
    </w:p>
  </w:endnote>
  <w:endnote w:type="continuationSeparator" w:id="0">
    <w:p w:rsidR="00A4301A" w:rsidRDefault="00A4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DBB" w:rsidRDefault="00A4301A">
    <w:pPr>
      <w:pStyle w:val="a8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16DBB" w:rsidRDefault="00716DBB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DBB" w:rsidRDefault="00716DBB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01A" w:rsidRDefault="00A4301A">
      <w:r>
        <w:separator/>
      </w:r>
    </w:p>
  </w:footnote>
  <w:footnote w:type="continuationSeparator" w:id="0">
    <w:p w:rsidR="00A4301A" w:rsidRDefault="00A43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02"/>
    <w:rsid w:val="000032CC"/>
    <w:rsid w:val="00015772"/>
    <w:rsid w:val="00030930"/>
    <w:rsid w:val="00032B0D"/>
    <w:rsid w:val="00061CF0"/>
    <w:rsid w:val="000673CA"/>
    <w:rsid w:val="0007380D"/>
    <w:rsid w:val="00080625"/>
    <w:rsid w:val="000876D0"/>
    <w:rsid w:val="000B1692"/>
    <w:rsid w:val="000B1BCA"/>
    <w:rsid w:val="000E1544"/>
    <w:rsid w:val="00105782"/>
    <w:rsid w:val="00107C46"/>
    <w:rsid w:val="00113D41"/>
    <w:rsid w:val="00117DA3"/>
    <w:rsid w:val="00142D7C"/>
    <w:rsid w:val="00146155"/>
    <w:rsid w:val="001534C7"/>
    <w:rsid w:val="00161106"/>
    <w:rsid w:val="00186E04"/>
    <w:rsid w:val="0019618C"/>
    <w:rsid w:val="001B5FE8"/>
    <w:rsid w:val="001C001F"/>
    <w:rsid w:val="001C578A"/>
    <w:rsid w:val="001D4AA6"/>
    <w:rsid w:val="001E0949"/>
    <w:rsid w:val="00213B62"/>
    <w:rsid w:val="00222785"/>
    <w:rsid w:val="00263F9F"/>
    <w:rsid w:val="00266D0C"/>
    <w:rsid w:val="0027330D"/>
    <w:rsid w:val="002803B6"/>
    <w:rsid w:val="002831B4"/>
    <w:rsid w:val="002A2408"/>
    <w:rsid w:val="002A4AC0"/>
    <w:rsid w:val="002E1429"/>
    <w:rsid w:val="002F4954"/>
    <w:rsid w:val="00300A58"/>
    <w:rsid w:val="0030124C"/>
    <w:rsid w:val="0033592E"/>
    <w:rsid w:val="003449C7"/>
    <w:rsid w:val="00353235"/>
    <w:rsid w:val="00356DC8"/>
    <w:rsid w:val="003A460C"/>
    <w:rsid w:val="003F09AF"/>
    <w:rsid w:val="004075B6"/>
    <w:rsid w:val="004236BD"/>
    <w:rsid w:val="00452855"/>
    <w:rsid w:val="00463039"/>
    <w:rsid w:val="0048037D"/>
    <w:rsid w:val="00481E9F"/>
    <w:rsid w:val="004821B7"/>
    <w:rsid w:val="00491381"/>
    <w:rsid w:val="004A55D6"/>
    <w:rsid w:val="004B4767"/>
    <w:rsid w:val="00503A1D"/>
    <w:rsid w:val="00512890"/>
    <w:rsid w:val="00536C2B"/>
    <w:rsid w:val="00536C6B"/>
    <w:rsid w:val="00553D06"/>
    <w:rsid w:val="00556658"/>
    <w:rsid w:val="0058222F"/>
    <w:rsid w:val="00593939"/>
    <w:rsid w:val="005E0EE3"/>
    <w:rsid w:val="005E6CBB"/>
    <w:rsid w:val="005F4364"/>
    <w:rsid w:val="00607E0E"/>
    <w:rsid w:val="00632C17"/>
    <w:rsid w:val="00636541"/>
    <w:rsid w:val="00691A7C"/>
    <w:rsid w:val="006A1AEB"/>
    <w:rsid w:val="006A39EB"/>
    <w:rsid w:val="006A6211"/>
    <w:rsid w:val="006B2A5C"/>
    <w:rsid w:val="006F66E8"/>
    <w:rsid w:val="007118CF"/>
    <w:rsid w:val="007139F0"/>
    <w:rsid w:val="00716DBB"/>
    <w:rsid w:val="007334FD"/>
    <w:rsid w:val="00751D86"/>
    <w:rsid w:val="00752E12"/>
    <w:rsid w:val="007760C1"/>
    <w:rsid w:val="007949EA"/>
    <w:rsid w:val="007954F4"/>
    <w:rsid w:val="007B5A04"/>
    <w:rsid w:val="007B5FEE"/>
    <w:rsid w:val="007B6678"/>
    <w:rsid w:val="007C150D"/>
    <w:rsid w:val="007D16EC"/>
    <w:rsid w:val="00801790"/>
    <w:rsid w:val="008030CF"/>
    <w:rsid w:val="008349FD"/>
    <w:rsid w:val="008451BE"/>
    <w:rsid w:val="008456CB"/>
    <w:rsid w:val="00847855"/>
    <w:rsid w:val="008533CE"/>
    <w:rsid w:val="00867D4B"/>
    <w:rsid w:val="00872BDE"/>
    <w:rsid w:val="00881A28"/>
    <w:rsid w:val="008A30B9"/>
    <w:rsid w:val="008A6A39"/>
    <w:rsid w:val="008B4C79"/>
    <w:rsid w:val="008B7FB1"/>
    <w:rsid w:val="008D46EE"/>
    <w:rsid w:val="008E02F0"/>
    <w:rsid w:val="008E12C9"/>
    <w:rsid w:val="00911798"/>
    <w:rsid w:val="00915BEC"/>
    <w:rsid w:val="00917F34"/>
    <w:rsid w:val="009307D1"/>
    <w:rsid w:val="009468A7"/>
    <w:rsid w:val="00950DF2"/>
    <w:rsid w:val="009520C2"/>
    <w:rsid w:val="009632E5"/>
    <w:rsid w:val="009843A7"/>
    <w:rsid w:val="009A671D"/>
    <w:rsid w:val="009C268A"/>
    <w:rsid w:val="00A26D19"/>
    <w:rsid w:val="00A4301A"/>
    <w:rsid w:val="00A47BD2"/>
    <w:rsid w:val="00A62232"/>
    <w:rsid w:val="00A81C45"/>
    <w:rsid w:val="00A948D7"/>
    <w:rsid w:val="00AC379D"/>
    <w:rsid w:val="00AF65FF"/>
    <w:rsid w:val="00B20C02"/>
    <w:rsid w:val="00B302E8"/>
    <w:rsid w:val="00B41884"/>
    <w:rsid w:val="00B4291C"/>
    <w:rsid w:val="00B46A83"/>
    <w:rsid w:val="00B5070D"/>
    <w:rsid w:val="00B55CFB"/>
    <w:rsid w:val="00B66CC0"/>
    <w:rsid w:val="00B875E9"/>
    <w:rsid w:val="00B91904"/>
    <w:rsid w:val="00B94BCB"/>
    <w:rsid w:val="00BA79D4"/>
    <w:rsid w:val="00BB2324"/>
    <w:rsid w:val="00BB768D"/>
    <w:rsid w:val="00BC4F63"/>
    <w:rsid w:val="00BC6C64"/>
    <w:rsid w:val="00BD2560"/>
    <w:rsid w:val="00BF3693"/>
    <w:rsid w:val="00C03866"/>
    <w:rsid w:val="00C07868"/>
    <w:rsid w:val="00C106B2"/>
    <w:rsid w:val="00C3008B"/>
    <w:rsid w:val="00C37673"/>
    <w:rsid w:val="00C43A72"/>
    <w:rsid w:val="00C57E79"/>
    <w:rsid w:val="00CB1CF3"/>
    <w:rsid w:val="00CC0068"/>
    <w:rsid w:val="00CD2A1A"/>
    <w:rsid w:val="00CE2694"/>
    <w:rsid w:val="00CF1CF2"/>
    <w:rsid w:val="00CF2B5E"/>
    <w:rsid w:val="00D0735A"/>
    <w:rsid w:val="00D10FAE"/>
    <w:rsid w:val="00D50652"/>
    <w:rsid w:val="00D619DA"/>
    <w:rsid w:val="00D76EAB"/>
    <w:rsid w:val="00D8240D"/>
    <w:rsid w:val="00D83757"/>
    <w:rsid w:val="00D90AB4"/>
    <w:rsid w:val="00DB072F"/>
    <w:rsid w:val="00DB49A2"/>
    <w:rsid w:val="00DE064C"/>
    <w:rsid w:val="00DE7F1B"/>
    <w:rsid w:val="00DF1EF1"/>
    <w:rsid w:val="00E05E51"/>
    <w:rsid w:val="00E060E5"/>
    <w:rsid w:val="00E15E9B"/>
    <w:rsid w:val="00E26371"/>
    <w:rsid w:val="00E433DA"/>
    <w:rsid w:val="00E4411E"/>
    <w:rsid w:val="00E54164"/>
    <w:rsid w:val="00E5758B"/>
    <w:rsid w:val="00E60693"/>
    <w:rsid w:val="00E60ADD"/>
    <w:rsid w:val="00E61640"/>
    <w:rsid w:val="00E641D3"/>
    <w:rsid w:val="00E673A6"/>
    <w:rsid w:val="00E70118"/>
    <w:rsid w:val="00E93E3A"/>
    <w:rsid w:val="00EA0B25"/>
    <w:rsid w:val="00EA3DE8"/>
    <w:rsid w:val="00EA622C"/>
    <w:rsid w:val="00EC21D1"/>
    <w:rsid w:val="00EC2CA5"/>
    <w:rsid w:val="00ED5863"/>
    <w:rsid w:val="00ED5C36"/>
    <w:rsid w:val="00ED78EF"/>
    <w:rsid w:val="00EF3204"/>
    <w:rsid w:val="00F17C38"/>
    <w:rsid w:val="00F21C5A"/>
    <w:rsid w:val="00F27648"/>
    <w:rsid w:val="00F307DD"/>
    <w:rsid w:val="00F30DAF"/>
    <w:rsid w:val="00F31715"/>
    <w:rsid w:val="00F33987"/>
    <w:rsid w:val="00F4759C"/>
    <w:rsid w:val="00F4780F"/>
    <w:rsid w:val="00F53050"/>
    <w:rsid w:val="00F53342"/>
    <w:rsid w:val="00F53C7A"/>
    <w:rsid w:val="00F87A8A"/>
    <w:rsid w:val="00F95798"/>
    <w:rsid w:val="00F96AAB"/>
    <w:rsid w:val="00FA2BFE"/>
    <w:rsid w:val="00FA6974"/>
    <w:rsid w:val="00FA7FE0"/>
    <w:rsid w:val="00FF7B35"/>
    <w:rsid w:val="06B64BA7"/>
    <w:rsid w:val="07330657"/>
    <w:rsid w:val="15A1460C"/>
    <w:rsid w:val="28AB70C0"/>
    <w:rsid w:val="31CF4D5C"/>
    <w:rsid w:val="3A3D13C3"/>
    <w:rsid w:val="3D937E10"/>
    <w:rsid w:val="49D902AF"/>
    <w:rsid w:val="6AFC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CDB2793-3696-4C42-8598-E7059093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qFormat/>
    <w:rPr>
      <w:b/>
      <w:bCs/>
    </w:rPr>
  </w:style>
  <w:style w:type="paragraph" w:styleId="a4">
    <w:name w:val="annotation text"/>
    <w:basedOn w:val="a"/>
    <w:link w:val="Char0"/>
    <w:uiPriority w:val="99"/>
    <w:qFormat/>
    <w:pPr>
      <w:jc w:val="left"/>
    </w:pPr>
  </w:style>
  <w:style w:type="paragraph" w:styleId="a5">
    <w:name w:val="Body Text"/>
    <w:basedOn w:val="a"/>
    <w:link w:val="Char1"/>
    <w:uiPriority w:val="99"/>
    <w:qFormat/>
    <w:pPr>
      <w:jc w:val="center"/>
    </w:pPr>
    <w:rPr>
      <w:b/>
      <w:bCs/>
      <w:sz w:val="44"/>
    </w:rPr>
  </w:style>
  <w:style w:type="paragraph" w:styleId="a6">
    <w:name w:val="Date"/>
    <w:basedOn w:val="a"/>
    <w:next w:val="a"/>
    <w:link w:val="Char2"/>
    <w:uiPriority w:val="99"/>
    <w:qFormat/>
    <w:pPr>
      <w:ind w:leftChars="2500" w:left="100"/>
    </w:pPr>
  </w:style>
  <w:style w:type="paragraph" w:styleId="a7">
    <w:name w:val="Balloon Text"/>
    <w:basedOn w:val="a"/>
    <w:link w:val="Char3"/>
    <w:uiPriority w:val="99"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uiPriority w:val="99"/>
    <w:qFormat/>
    <w:rPr>
      <w:rFonts w:cs="Times New Roman"/>
    </w:rPr>
  </w:style>
  <w:style w:type="character" w:styleId="ab">
    <w:name w:val="annotation reference"/>
    <w:uiPriority w:val="99"/>
    <w:qFormat/>
    <w:rPr>
      <w:rFonts w:cs="Times New Roman"/>
      <w:sz w:val="21"/>
    </w:rPr>
  </w:style>
  <w:style w:type="table" w:styleId="ac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脚 Char"/>
    <w:link w:val="a8"/>
    <w:uiPriority w:val="99"/>
    <w:semiHidden/>
    <w:qFormat/>
    <w:rPr>
      <w:sz w:val="18"/>
      <w:szCs w:val="18"/>
    </w:rPr>
  </w:style>
  <w:style w:type="character" w:customStyle="1" w:styleId="Char5">
    <w:name w:val="页眉 Char"/>
    <w:link w:val="a9"/>
    <w:uiPriority w:val="99"/>
    <w:semiHidden/>
    <w:qFormat/>
    <w:rPr>
      <w:sz w:val="18"/>
      <w:szCs w:val="18"/>
    </w:rPr>
  </w:style>
  <w:style w:type="character" w:customStyle="1" w:styleId="Char2">
    <w:name w:val="日期 Char"/>
    <w:link w:val="a6"/>
    <w:uiPriority w:val="99"/>
    <w:semiHidden/>
    <w:qFormat/>
    <w:rPr>
      <w:szCs w:val="24"/>
    </w:rPr>
  </w:style>
  <w:style w:type="character" w:customStyle="1" w:styleId="Char1">
    <w:name w:val="正文文本 Char"/>
    <w:link w:val="a5"/>
    <w:uiPriority w:val="99"/>
    <w:semiHidden/>
    <w:qFormat/>
    <w:rPr>
      <w:szCs w:val="24"/>
    </w:rPr>
  </w:style>
  <w:style w:type="character" w:customStyle="1" w:styleId="Char3">
    <w:name w:val="批注框文本 Char"/>
    <w:link w:val="a7"/>
    <w:uiPriority w:val="99"/>
    <w:qFormat/>
    <w:locked/>
    <w:rPr>
      <w:kern w:val="2"/>
      <w:sz w:val="18"/>
    </w:rPr>
  </w:style>
  <w:style w:type="character" w:customStyle="1" w:styleId="Char0">
    <w:name w:val="批注文字 Char"/>
    <w:link w:val="a4"/>
    <w:uiPriority w:val="99"/>
    <w:qFormat/>
    <w:locked/>
    <w:rPr>
      <w:kern w:val="2"/>
      <w:sz w:val="24"/>
    </w:rPr>
  </w:style>
  <w:style w:type="character" w:customStyle="1" w:styleId="Char">
    <w:name w:val="批注主题 Char"/>
    <w:link w:val="a3"/>
    <w:uiPriority w:val="99"/>
    <w:qFormat/>
    <w:locked/>
    <w:rPr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198</Words>
  <Characters>1129</Characters>
  <Application>Microsoft Office Word</Application>
  <DocSecurity>0</DocSecurity>
  <Lines>9</Lines>
  <Paragraphs>2</Paragraphs>
  <ScaleCrop>false</ScaleCrop>
  <Company>MC SYSTEM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漳财建〔2018〕号</dc:title>
  <dc:creator>MC SYSTEM</dc:creator>
  <cp:lastModifiedBy>xb21cn</cp:lastModifiedBy>
  <cp:revision>2</cp:revision>
  <cp:lastPrinted>2020-12-08T09:29:00Z</cp:lastPrinted>
  <dcterms:created xsi:type="dcterms:W3CDTF">2023-03-06T07:16:00Z</dcterms:created>
  <dcterms:modified xsi:type="dcterms:W3CDTF">2023-03-06T07:16:00Z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