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7AB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关于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废止《福州市人民政府关于加快发展</w:t>
      </w:r>
    </w:p>
    <w:p w14:paraId="359605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装配式建筑的实施意见（试行）》</w:t>
      </w:r>
    </w:p>
    <w:p w14:paraId="6719E0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（榕政综〔2017〕1164号）文件</w:t>
      </w:r>
    </w:p>
    <w:p w14:paraId="27F7B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部分内容意见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的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起草说明</w:t>
      </w:r>
    </w:p>
    <w:p w14:paraId="5187A6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E95283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文泉驿等宽微米黑" w:hAnsi="文泉驿等宽微米黑" w:eastAsia="文泉驿等宽微米黑" w:cs="文泉驿等宽微米黑"/>
          <w:color w:val="auto"/>
          <w:sz w:val="32"/>
          <w:szCs w:val="32"/>
          <w:lang w:eastAsia="zh-CN"/>
        </w:rPr>
      </w:pPr>
      <w:r>
        <w:rPr>
          <w:rFonts w:hint="eastAsia" w:ascii="文泉驿等宽微米黑" w:hAnsi="文泉驿等宽微米黑" w:eastAsia="文泉驿等宽微米黑" w:cs="文泉驿等宽微米黑"/>
          <w:color w:val="auto"/>
          <w:sz w:val="32"/>
          <w:szCs w:val="32"/>
          <w:lang w:val="en-US" w:eastAsia="zh-CN"/>
        </w:rPr>
        <w:t>废止</w:t>
      </w:r>
      <w:r>
        <w:rPr>
          <w:rFonts w:hint="eastAsia" w:ascii="文泉驿等宽微米黑" w:hAnsi="文泉驿等宽微米黑" w:eastAsia="文泉驿等宽微米黑" w:cs="文泉驿等宽微米黑"/>
          <w:color w:val="auto"/>
          <w:sz w:val="32"/>
          <w:szCs w:val="32"/>
          <w:lang w:eastAsia="zh-CN"/>
        </w:rPr>
        <w:t>的背景和依据</w:t>
      </w:r>
    </w:p>
    <w:p w14:paraId="0D7A6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（一）废止的必要性和可行性</w:t>
      </w:r>
    </w:p>
    <w:p w14:paraId="1F159ABF">
      <w:pPr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自2017年福州市推广装配式建筑以来，经过8年多的发展，已取得较好成效。经研究，根据福州市实际情况，对部分政策予以废止。</w:t>
      </w:r>
    </w:p>
    <w:p w14:paraId="49DCB5C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废止依据</w:t>
      </w:r>
    </w:p>
    <w:p w14:paraId="4A1E5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文泉驿等宽微米黑" w:hAnsi="文泉驿等宽微米黑" w:eastAsia="文泉驿等宽微米黑" w:cs="文泉驿等宽微米黑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_x000B__x000C_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《福建省人民政府办公厅关于 大力发展装配式建筑的实施意见》闽政办〔2017〕59 号、《招标投标领域公平竞争审查规则》。</w:t>
      </w:r>
    </w:p>
    <w:p w14:paraId="11A647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文泉驿等宽微米黑" w:hAnsi="文泉驿等宽微米黑" w:eastAsia="文泉驿等宽微米黑" w:cs="文泉驿等宽微米黑"/>
          <w:color w:val="auto"/>
          <w:sz w:val="32"/>
          <w:szCs w:val="32"/>
          <w:lang w:val="en-US" w:eastAsia="zh-CN"/>
        </w:rPr>
      </w:pPr>
      <w:r>
        <w:rPr>
          <w:rFonts w:hint="eastAsia" w:ascii="文泉驿等宽微米黑" w:hAnsi="文泉驿等宽微米黑" w:eastAsia="文泉驿等宽微米黑" w:cs="文泉驿等宽微米黑"/>
          <w:color w:val="auto"/>
          <w:sz w:val="32"/>
          <w:szCs w:val="32"/>
          <w:lang w:val="en-US" w:eastAsia="zh-CN"/>
        </w:rPr>
        <w:t>二、具体废止条款</w:t>
      </w:r>
    </w:p>
    <w:p w14:paraId="666D4D6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（一）第二项第五款“学校、医院、体育馆、商场、写字楼等新建公共建筑优先采用钢结构建筑”。</w:t>
      </w:r>
    </w:p>
    <w:p w14:paraId="266A8AC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（二）第三条第二款中的“对产业基地进行考核，符合规划、产能等条件的产业基地予以备案，未备案的产业基地不得参与我市装配式建筑招投标”。</w:t>
      </w:r>
    </w:p>
    <w:p w14:paraId="4DEEB78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三）第四条第二款“财政奖励。由财政部门研究制定装配式建筑项目专项奖励政策，对于实施范围内装配率达到规定标准的非政府投资项目，每增加10%装配率，按计容面积予以100元/平方米财政奖励。单个项目奖励总额不超过500万元。鼓励金融机构加大对装配式建筑项目的信贷支持力度”。</w:t>
      </w:r>
    </w:p>
    <w:p w14:paraId="5C07D55E">
      <w:pPr>
        <w:pStyle w:val="3"/>
        <w:rPr>
          <w:rFonts w:hint="eastAsia"/>
          <w:lang w:val="en-US" w:eastAsia="zh-CN"/>
        </w:rPr>
      </w:pPr>
    </w:p>
    <w:p w14:paraId="3EF61C0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E49C218-C173-4E7C-89F2-109B0235B63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64A2CA3-E759-4EC7-B754-B14503A09E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等宽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  <w:embedRegular r:id="rId3" w:fontKey="{E8A81E2B-6283-401C-AAA2-64E3C195BD7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605A981-CB34-4EA6-8F96-C3A5C688570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x000B__x000C_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38495550-603C-4F9C-B750-13F6A52615D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6D04A"/>
    <w:multiLevelType w:val="singleLevel"/>
    <w:tmpl w:val="BFF6D0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EBE58D3"/>
    <w:multiLevelType w:val="singleLevel"/>
    <w:tmpl w:val="FEBE58D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MWU2M2EzOGYxZDVjZTcwNWRkYmU0YWI4MGM4NGEifQ=="/>
  </w:docVars>
  <w:rsids>
    <w:rsidRoot w:val="B49D5894"/>
    <w:rsid w:val="099A4C62"/>
    <w:rsid w:val="0C0002F8"/>
    <w:rsid w:val="1AB77232"/>
    <w:rsid w:val="2BC30594"/>
    <w:rsid w:val="2F2F7237"/>
    <w:rsid w:val="37E307E6"/>
    <w:rsid w:val="397ECAA3"/>
    <w:rsid w:val="3B2A4F9E"/>
    <w:rsid w:val="3FEF267F"/>
    <w:rsid w:val="43E726F5"/>
    <w:rsid w:val="4A3C71F7"/>
    <w:rsid w:val="5379C94A"/>
    <w:rsid w:val="5EEF0512"/>
    <w:rsid w:val="5F6FDC61"/>
    <w:rsid w:val="5FE81135"/>
    <w:rsid w:val="6E6FABD0"/>
    <w:rsid w:val="6EFF5FAB"/>
    <w:rsid w:val="73EF7955"/>
    <w:rsid w:val="79FFFC56"/>
    <w:rsid w:val="7BFDEFAD"/>
    <w:rsid w:val="7DF3292B"/>
    <w:rsid w:val="7EBFE31B"/>
    <w:rsid w:val="7EEF57E1"/>
    <w:rsid w:val="7FFB97CF"/>
    <w:rsid w:val="B49D5894"/>
    <w:rsid w:val="B6ED1533"/>
    <w:rsid w:val="BF5BF14D"/>
    <w:rsid w:val="D3FF2C9D"/>
    <w:rsid w:val="D9EFEFBA"/>
    <w:rsid w:val="DBFAEE40"/>
    <w:rsid w:val="EFB5A65A"/>
    <w:rsid w:val="F4F610A4"/>
    <w:rsid w:val="F7F6A6E1"/>
    <w:rsid w:val="F9F7CF76"/>
    <w:rsid w:val="F9FF667D"/>
    <w:rsid w:val="FA666CBA"/>
    <w:rsid w:val="FC8FCB1D"/>
    <w:rsid w:val="FCE764F2"/>
    <w:rsid w:val="FDAF8388"/>
    <w:rsid w:val="FDF5D30C"/>
    <w:rsid w:val="FEBE718D"/>
    <w:rsid w:val="FEDFAF52"/>
    <w:rsid w:val="FEF7FDB0"/>
    <w:rsid w:val="FFB846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472</Characters>
  <Lines>0</Lines>
  <Paragraphs>0</Paragraphs>
  <TotalTime>59</TotalTime>
  <ScaleCrop>false</ScaleCrop>
  <LinksUpToDate>false</LinksUpToDate>
  <CharactersWithSpaces>474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2022-02-16T10:49:00Z</dcterms:created>
  <dc:creator>uos</dc:creator>
  <cp:lastModifiedBy>小张德德</cp:lastModifiedBy>
  <cp:lastPrinted>2024-10-17T11:38:00Z</cp:lastPrinted>
  <dcterms:modified xsi:type="dcterms:W3CDTF">2026-01-19T01:33:09Z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5EB02B7442D14FC98616B78D1B4C6FEF_13</vt:lpwstr>
  </property>
  <property fmtid="{D5CDD505-2E9C-101B-9397-08002B2CF9AE}" pid="4" name="KSOTemplateDocerSaveRecord">
    <vt:lpwstr>eyJoZGlkIjoiYTE0YWJhODNhZmEzN2VhOGQ2NmNhNzkwOGQzOWM2ZTUiLCJ1c2VySWQiOiIyMDAyNDkwNTAifQ==</vt:lpwstr>
  </property>
</Properties>
</file>