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pPr>
        <w:pStyle w:val="2"/>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default"/>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000000"/>
          <w:spacing w:val="-6"/>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质量员、</w:t>
      </w:r>
      <w:r>
        <w:rPr>
          <w:rFonts w:hint="eastAsia" w:ascii="方正小标宋简体" w:hAnsi="方正小标宋简体" w:eastAsia="方正小标宋简体" w:cs="方正小标宋简体"/>
          <w:b w:val="0"/>
          <w:bCs/>
          <w:color w:val="000000"/>
          <w:spacing w:val="-6"/>
          <w:sz w:val="44"/>
          <w:szCs w:val="44"/>
          <w:lang w:val="en-US" w:eastAsia="zh-CN"/>
        </w:rPr>
        <w:t>安全员竞赛考核范围</w:t>
      </w:r>
    </w:p>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一、质量员竞赛考核范围</w:t>
      </w:r>
    </w:p>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重点考核《福建省住房和城乡建设厅办公室关于加强房屋市政工程钢筋混凝土结构质量管控的通知》《福建省建设工程质量检测管理实施细则》等</w:t>
      </w:r>
      <w:r>
        <w:rPr>
          <w:rFonts w:hint="eastAsia" w:ascii="Times New Roman" w:hAnsi="Times New Roman" w:cs="Times New Roman"/>
          <w:color w:val="000000"/>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二、安全员竞赛考核范围</w:t>
      </w:r>
    </w:p>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firstLine="64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bCs/>
          <w:color w:val="000000"/>
          <w:sz w:val="32"/>
          <w:szCs w:val="32"/>
          <w:lang w:val="en-US" w:eastAsia="zh-CN"/>
        </w:rPr>
        <w:t>（一）外脚手架：</w:t>
      </w:r>
      <w:r>
        <w:rPr>
          <w:rFonts w:hint="default" w:ascii="Times New Roman" w:hAnsi="Times New Roman" w:eastAsia="仿宋_GB2312" w:cs="Times New Roman"/>
          <w:color w:val="000000"/>
          <w:sz w:val="32"/>
          <w:szCs w:val="32"/>
          <w:lang w:val="en-US" w:eastAsia="zh-CN"/>
        </w:rPr>
        <w:t>了解建筑施工脚手架的种类、构造及其用途；熟悉各类脚手架使</w:t>
      </w:r>
      <w:r>
        <w:rPr>
          <w:rFonts w:hint="default" w:ascii="Times New Roman" w:hAnsi="Times New Roman" w:eastAsia="仿宋_GB2312" w:cs="Times New Roman"/>
          <w:color w:val="auto"/>
          <w:sz w:val="32"/>
          <w:szCs w:val="32"/>
          <w:lang w:val="en-US" w:eastAsia="zh-CN"/>
        </w:rPr>
        <w:t>用原则；掌握</w:t>
      </w:r>
      <w:r>
        <w:rPr>
          <w:rFonts w:hint="eastAsia" w:ascii="Times New Roman" w:hAnsi="Times New Roman" w:cs="Times New Roman"/>
          <w:color w:val="auto"/>
          <w:sz w:val="32"/>
          <w:szCs w:val="32"/>
          <w:lang w:val="en-US" w:eastAsia="zh-CN"/>
        </w:rPr>
        <w:t>附着式爬升架和</w:t>
      </w:r>
      <w:r>
        <w:rPr>
          <w:rFonts w:hint="default" w:ascii="Times New Roman" w:hAnsi="Times New Roman" w:eastAsia="仿宋_GB2312" w:cs="Times New Roman"/>
          <w:color w:val="auto"/>
          <w:sz w:val="32"/>
          <w:szCs w:val="32"/>
          <w:lang w:val="en-US" w:eastAsia="zh-CN"/>
        </w:rPr>
        <w:t>扣件式钢管脚手架的荷载的规定、设计计算、验收、安装与拆除，以及安全使用的管理。参考资料：《危险性较大的分部分项工程安全管理办法》《建筑施工悬挑式脚手架安全技术若干规定》《建筑施工扣件式钢管脚手架安全技术规范》</w:t>
      </w:r>
      <w:r>
        <w:rPr>
          <w:rFonts w:hint="eastAsia" w:ascii="Times New Roman" w:hAnsi="Times New Roman" w:cs="Times New Roman"/>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firstLine="64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b/>
          <w:bCs/>
          <w:color w:val="000000"/>
          <w:sz w:val="32"/>
          <w:szCs w:val="32"/>
          <w:lang w:val="en-US" w:eastAsia="zh-CN"/>
        </w:rPr>
        <w:t>（</w:t>
      </w:r>
      <w:r>
        <w:rPr>
          <w:rFonts w:hint="eastAsia" w:ascii="楷体_GB2312" w:hAnsi="楷体_GB2312" w:eastAsia="楷体_GB2312" w:cs="楷体_GB2312"/>
          <w:b/>
          <w:bCs/>
          <w:color w:val="000000"/>
          <w:sz w:val="32"/>
          <w:szCs w:val="32"/>
          <w:lang w:val="en-US" w:eastAsia="zh-CN"/>
        </w:rPr>
        <w:t>二</w:t>
      </w:r>
      <w:r>
        <w:rPr>
          <w:rFonts w:hint="default" w:ascii="楷体_GB2312" w:hAnsi="楷体_GB2312" w:eastAsia="楷体_GB2312" w:cs="楷体_GB2312"/>
          <w:b/>
          <w:bCs/>
          <w:color w:val="000000"/>
          <w:sz w:val="32"/>
          <w:szCs w:val="32"/>
          <w:lang w:val="en-US" w:eastAsia="zh-CN"/>
        </w:rPr>
        <w:t>）高处作业：</w:t>
      </w:r>
      <w:r>
        <w:rPr>
          <w:rFonts w:hint="default" w:ascii="Times New Roman" w:hAnsi="Times New Roman" w:eastAsia="仿宋_GB2312" w:cs="Times New Roman"/>
          <w:color w:val="auto"/>
          <w:sz w:val="32"/>
          <w:szCs w:val="32"/>
          <w:lang w:val="en-US" w:eastAsia="zh-CN"/>
        </w:rPr>
        <w:t>主要考核现场管理人员关于洞口、临边防护的知识要点，结合现场实际情况进行有效管理，参考资料：《建筑施工高处作业安全技术规范》。</w:t>
      </w:r>
    </w:p>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firstLine="64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楷体_GB2312" w:hAnsi="楷体_GB2312" w:eastAsia="楷体_GB2312" w:cs="楷体_GB2312"/>
          <w:b/>
          <w:bCs/>
          <w:color w:val="000000"/>
          <w:sz w:val="32"/>
          <w:szCs w:val="32"/>
          <w:lang w:val="en-US" w:eastAsia="zh-CN"/>
        </w:rPr>
        <w:t>（</w:t>
      </w:r>
      <w:r>
        <w:rPr>
          <w:rFonts w:hint="eastAsia" w:ascii="楷体_GB2312" w:hAnsi="楷体_GB2312" w:eastAsia="楷体_GB2312" w:cs="楷体_GB2312"/>
          <w:b/>
          <w:bCs/>
          <w:color w:val="000000"/>
          <w:sz w:val="32"/>
          <w:szCs w:val="32"/>
          <w:lang w:val="en-US" w:eastAsia="zh-CN"/>
        </w:rPr>
        <w:t>三</w:t>
      </w:r>
      <w:r>
        <w:rPr>
          <w:rFonts w:hint="default" w:ascii="楷体_GB2312" w:hAnsi="楷体_GB2312" w:eastAsia="楷体_GB2312" w:cs="楷体_GB2312"/>
          <w:b/>
          <w:bCs/>
          <w:color w:val="000000"/>
          <w:sz w:val="32"/>
          <w:szCs w:val="32"/>
          <w:lang w:val="en-US" w:eastAsia="zh-CN"/>
        </w:rPr>
        <w:t>）模板支撑系统：</w:t>
      </w:r>
      <w:r>
        <w:rPr>
          <w:rFonts w:hint="default" w:ascii="Times New Roman" w:hAnsi="Times New Roman" w:eastAsia="仿宋_GB2312" w:cs="Times New Roman"/>
          <w:color w:val="auto"/>
          <w:sz w:val="32"/>
          <w:szCs w:val="32"/>
          <w:lang w:val="en-US" w:eastAsia="zh-CN"/>
        </w:rPr>
        <w:t>理论</w:t>
      </w:r>
      <w:r>
        <w:rPr>
          <w:rFonts w:hint="eastAsia" w:ascii="Times New Roman" w:hAnsi="Times New Roman" w:cs="Times New Roman"/>
          <w:color w:val="auto"/>
          <w:sz w:val="32"/>
          <w:szCs w:val="32"/>
          <w:lang w:val="en-US" w:eastAsia="zh-CN"/>
        </w:rPr>
        <w:t>考试</w:t>
      </w:r>
      <w:r>
        <w:rPr>
          <w:rFonts w:hint="default" w:ascii="Times New Roman" w:hAnsi="Times New Roman" w:eastAsia="仿宋_GB2312" w:cs="Times New Roman"/>
          <w:color w:val="auto"/>
          <w:sz w:val="32"/>
          <w:szCs w:val="32"/>
          <w:lang w:val="en-US" w:eastAsia="zh-CN"/>
        </w:rPr>
        <w:t>考核要点为建筑施工模板安全技术规范、标准的基础理论、技术要点及部、省、市有关管理规定；现场考核要点为</w:t>
      </w:r>
      <w:r>
        <w:rPr>
          <w:rFonts w:hint="eastAsia" w:ascii="Times New Roman" w:hAnsi="Times New Roman" w:cs="Times New Roman"/>
          <w:color w:val="auto"/>
          <w:sz w:val="32"/>
          <w:szCs w:val="32"/>
          <w:lang w:val="en-US" w:eastAsia="zh-CN"/>
        </w:rPr>
        <w:t>铝</w:t>
      </w:r>
      <w:r>
        <w:rPr>
          <w:rFonts w:hint="default" w:ascii="Times New Roman" w:hAnsi="Times New Roman" w:eastAsia="仿宋_GB2312" w:cs="Times New Roman"/>
          <w:color w:val="auto"/>
          <w:sz w:val="32"/>
          <w:szCs w:val="32"/>
          <w:lang w:val="en-US" w:eastAsia="zh-CN"/>
        </w:rPr>
        <w:t>模构造与安装的</w:t>
      </w:r>
      <w:r>
        <w:rPr>
          <w:rFonts w:hint="default" w:ascii="Times New Roman" w:hAnsi="Times New Roman" w:eastAsia="仿宋_GB2312" w:cs="Times New Roman"/>
          <w:color w:val="000000"/>
          <w:sz w:val="32"/>
          <w:szCs w:val="32"/>
          <w:lang w:val="en-US" w:eastAsia="zh-CN"/>
        </w:rPr>
        <w:t>基本要求。参考资料：《危险性较大的分部分项工程安全管理办法》《建设工程高大模板支撑系统施工安全监督管理导则》《模板扣件式钢管支撑体系施工安全管理规定》《建筑施工模板安全技术规范》《建筑施工扣件式钢管脚手架安全技术规范》《建设工程施工重大危险源辨识与监控技术规程》</w:t>
      </w:r>
      <w:r>
        <w:rPr>
          <w:rFonts w:hint="eastAsia" w:ascii="Times New Roman" w:hAnsi="Times New Roman" w:cs="Times New Roman"/>
          <w:color w:val="000000"/>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firstLine="64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楷体_GB2312" w:hAnsi="楷体_GB2312" w:eastAsia="楷体_GB2312" w:cs="楷体_GB2312"/>
          <w:b/>
          <w:bCs/>
          <w:color w:val="000000"/>
          <w:sz w:val="32"/>
          <w:szCs w:val="32"/>
          <w:lang w:val="en-US" w:eastAsia="zh-CN"/>
        </w:rPr>
        <w:t>（</w:t>
      </w:r>
      <w:r>
        <w:rPr>
          <w:rFonts w:hint="eastAsia" w:ascii="楷体_GB2312" w:hAnsi="楷体_GB2312" w:eastAsia="楷体_GB2312" w:cs="楷体_GB2312"/>
          <w:b/>
          <w:bCs/>
          <w:color w:val="000000"/>
          <w:sz w:val="32"/>
          <w:szCs w:val="32"/>
          <w:lang w:val="en-US" w:eastAsia="zh-CN"/>
        </w:rPr>
        <w:t>四</w:t>
      </w:r>
      <w:r>
        <w:rPr>
          <w:rFonts w:hint="default" w:ascii="楷体_GB2312" w:hAnsi="楷体_GB2312" w:eastAsia="楷体_GB2312" w:cs="楷体_GB2312"/>
          <w:b/>
          <w:bCs/>
          <w:color w:val="000000"/>
          <w:sz w:val="32"/>
          <w:szCs w:val="32"/>
          <w:lang w:val="en-US" w:eastAsia="zh-CN"/>
        </w:rPr>
        <w:t>）起重机械设备：</w:t>
      </w:r>
      <w:r>
        <w:rPr>
          <w:rFonts w:hint="default" w:ascii="Times New Roman" w:hAnsi="Times New Roman" w:eastAsia="仿宋_GB2312" w:cs="Times New Roman"/>
          <w:color w:val="000000"/>
          <w:sz w:val="32"/>
          <w:szCs w:val="32"/>
          <w:lang w:val="en-US" w:eastAsia="zh-CN"/>
        </w:rPr>
        <w:t>《建筑施工起重机械安全监督管理规定》《建筑起重机械备案登记办法》《建筑施工塔式起重机安装、拆卸、施工安全技术规程》《建筑施工起重机械安全检测规程》《建筑施工塔式起重机械、施工升降机报废规程》。</w:t>
      </w:r>
    </w:p>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firstLine="64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楷体_GB2312" w:hAnsi="楷体_GB2312" w:eastAsia="楷体_GB2312" w:cs="楷体_GB2312"/>
          <w:b/>
          <w:bCs/>
          <w:color w:val="000000"/>
          <w:sz w:val="32"/>
          <w:szCs w:val="32"/>
          <w:lang w:val="en-US" w:eastAsia="zh-CN"/>
        </w:rPr>
        <w:t>（</w:t>
      </w:r>
      <w:r>
        <w:rPr>
          <w:rFonts w:hint="eastAsia" w:ascii="楷体_GB2312" w:hAnsi="楷体_GB2312" w:eastAsia="楷体_GB2312" w:cs="楷体_GB2312"/>
          <w:b/>
          <w:bCs/>
          <w:color w:val="000000"/>
          <w:sz w:val="32"/>
          <w:szCs w:val="32"/>
          <w:lang w:val="en-US" w:eastAsia="zh-CN"/>
        </w:rPr>
        <w:t>五</w:t>
      </w:r>
      <w:r>
        <w:rPr>
          <w:rFonts w:hint="default" w:ascii="楷体_GB2312" w:hAnsi="楷体_GB2312" w:eastAsia="楷体_GB2312" w:cs="楷体_GB2312"/>
          <w:b/>
          <w:bCs/>
          <w:color w:val="000000"/>
          <w:sz w:val="32"/>
          <w:szCs w:val="32"/>
          <w:lang w:val="en-US" w:eastAsia="zh-CN"/>
        </w:rPr>
        <w:t>）施工临时用电：</w:t>
      </w:r>
      <w:r>
        <w:rPr>
          <w:rFonts w:hint="default" w:ascii="Times New Roman" w:hAnsi="Times New Roman" w:eastAsia="仿宋_GB2312" w:cs="Times New Roman"/>
          <w:color w:val="000000"/>
          <w:sz w:val="32"/>
          <w:szCs w:val="32"/>
          <w:lang w:val="en-US" w:eastAsia="zh-CN"/>
        </w:rPr>
        <w:t>《施工现场临时用电安全技术规范》</w:t>
      </w:r>
    </w:p>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firstLine="64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楷体_GB2312" w:hAnsi="楷体_GB2312" w:eastAsia="楷体_GB2312" w:cs="楷体_GB2312"/>
          <w:b/>
          <w:bCs/>
          <w:color w:val="000000"/>
          <w:sz w:val="32"/>
          <w:szCs w:val="32"/>
          <w:lang w:val="en-US" w:eastAsia="zh-CN"/>
        </w:rPr>
        <w:t>（</w:t>
      </w:r>
      <w:r>
        <w:rPr>
          <w:rFonts w:hint="eastAsia" w:ascii="楷体_GB2312" w:hAnsi="楷体_GB2312" w:eastAsia="楷体_GB2312" w:cs="楷体_GB2312"/>
          <w:b/>
          <w:bCs/>
          <w:color w:val="000000"/>
          <w:sz w:val="32"/>
          <w:szCs w:val="32"/>
          <w:lang w:val="en-US" w:eastAsia="zh-CN"/>
        </w:rPr>
        <w:t>六</w:t>
      </w:r>
      <w:r>
        <w:rPr>
          <w:rFonts w:hint="default" w:ascii="楷体_GB2312" w:hAnsi="楷体_GB2312" w:eastAsia="楷体_GB2312" w:cs="楷体_GB2312"/>
          <w:b/>
          <w:bCs/>
          <w:color w:val="000000"/>
          <w:sz w:val="32"/>
          <w:szCs w:val="32"/>
          <w:lang w:val="en-US" w:eastAsia="zh-CN"/>
        </w:rPr>
        <w:t>）临时消防：</w:t>
      </w:r>
      <w:r>
        <w:rPr>
          <w:rFonts w:hint="default" w:ascii="Times New Roman" w:hAnsi="Times New Roman" w:eastAsia="仿宋_GB2312" w:cs="Times New Roman"/>
          <w:color w:val="000000"/>
          <w:sz w:val="32"/>
          <w:szCs w:val="32"/>
          <w:lang w:val="en-US" w:eastAsia="zh-CN"/>
        </w:rPr>
        <w:t>《中华人民共和国消防法》《建设工程施工现场消防安全技术规范》</w:t>
      </w:r>
      <w:r>
        <w:rPr>
          <w:rFonts w:hint="eastAsia" w:ascii="Times New Roman" w:hAnsi="Times New Roman" w:cs="Times New Roman"/>
          <w:color w:val="000000"/>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firstLine="64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楷体_GB2312" w:hAnsi="楷体_GB2312" w:eastAsia="楷体_GB2312" w:cs="楷体_GB2312"/>
          <w:b/>
          <w:bCs/>
          <w:color w:val="000000"/>
          <w:sz w:val="32"/>
          <w:szCs w:val="32"/>
          <w:lang w:val="en-US" w:eastAsia="zh-CN"/>
        </w:rPr>
        <w:t>（</w:t>
      </w:r>
      <w:r>
        <w:rPr>
          <w:rFonts w:hint="eastAsia" w:ascii="楷体_GB2312" w:hAnsi="楷体_GB2312" w:eastAsia="楷体_GB2312" w:cs="楷体_GB2312"/>
          <w:b/>
          <w:bCs/>
          <w:color w:val="000000"/>
          <w:sz w:val="32"/>
          <w:szCs w:val="32"/>
          <w:lang w:val="en-US" w:eastAsia="zh-CN"/>
        </w:rPr>
        <w:t>七</w:t>
      </w:r>
      <w:r>
        <w:rPr>
          <w:rFonts w:hint="default" w:ascii="楷体_GB2312" w:hAnsi="楷体_GB2312" w:eastAsia="楷体_GB2312" w:cs="楷体_GB2312"/>
          <w:b/>
          <w:bCs/>
          <w:color w:val="000000"/>
          <w:sz w:val="32"/>
          <w:szCs w:val="32"/>
          <w:lang w:val="en-US" w:eastAsia="zh-CN"/>
        </w:rPr>
        <w:t>）边坡与深基坑：</w:t>
      </w:r>
      <w:r>
        <w:rPr>
          <w:rFonts w:hint="default" w:ascii="Times New Roman" w:hAnsi="Times New Roman" w:eastAsia="仿宋_GB2312" w:cs="Times New Roman"/>
          <w:color w:val="000000"/>
          <w:sz w:val="32"/>
          <w:szCs w:val="32"/>
          <w:lang w:val="en-US" w:eastAsia="zh-CN"/>
        </w:rPr>
        <w:t>《建筑边坡工程技术规范》《福建省建筑边坡与深基坑工程管理规定》</w:t>
      </w:r>
      <w:r>
        <w:rPr>
          <w:rFonts w:hint="eastAsia" w:ascii="Times New Roman" w:hAnsi="Times New Roman" w:cs="Times New Roman"/>
          <w:color w:val="000000"/>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firstLine="642" w:firstLineChars="200"/>
        <w:jc w:val="both"/>
        <w:textAlignment w:val="auto"/>
        <w:outlineLvl w:val="9"/>
        <w:rPr>
          <w:rFonts w:hint="eastAsia" w:ascii="Times New Roman" w:hAnsi="Times New Roman" w:cs="Times New Roman"/>
          <w:color w:val="000000"/>
          <w:sz w:val="32"/>
          <w:szCs w:val="32"/>
          <w:lang w:val="en-US" w:eastAsia="zh-CN"/>
        </w:rPr>
      </w:pPr>
      <w:r>
        <w:rPr>
          <w:rFonts w:hint="default" w:ascii="楷体_GB2312" w:hAnsi="楷体_GB2312" w:eastAsia="楷体_GB2312" w:cs="楷体_GB2312"/>
          <w:b/>
          <w:bCs/>
          <w:color w:val="000000"/>
          <w:sz w:val="32"/>
          <w:szCs w:val="32"/>
          <w:lang w:val="en-US" w:eastAsia="zh-CN"/>
        </w:rPr>
        <w:t>（</w:t>
      </w:r>
      <w:r>
        <w:rPr>
          <w:rFonts w:hint="eastAsia" w:ascii="楷体_GB2312" w:hAnsi="楷体_GB2312" w:eastAsia="楷体_GB2312" w:cs="楷体_GB2312"/>
          <w:b/>
          <w:bCs/>
          <w:color w:val="000000"/>
          <w:sz w:val="32"/>
          <w:szCs w:val="32"/>
          <w:lang w:val="en-US" w:eastAsia="zh-CN"/>
        </w:rPr>
        <w:t>八</w:t>
      </w:r>
      <w:r>
        <w:rPr>
          <w:rFonts w:hint="default" w:ascii="楷体_GB2312" w:hAnsi="楷体_GB2312" w:eastAsia="楷体_GB2312" w:cs="楷体_GB2312"/>
          <w:b/>
          <w:bCs/>
          <w:color w:val="000000"/>
          <w:sz w:val="32"/>
          <w:szCs w:val="32"/>
          <w:lang w:val="en-US" w:eastAsia="zh-CN"/>
        </w:rPr>
        <w:t>）其他综合类：</w:t>
      </w:r>
      <w:r>
        <w:rPr>
          <w:rFonts w:hint="default" w:ascii="Times New Roman" w:hAnsi="Times New Roman" w:eastAsia="仿宋_GB2312" w:cs="Times New Roman"/>
          <w:color w:val="auto"/>
          <w:sz w:val="32"/>
          <w:szCs w:val="32"/>
          <w:lang w:val="en-US" w:eastAsia="zh-CN"/>
        </w:rPr>
        <w:t>《建筑工程预防高处坠落事故若干规定</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建筑工程预防坍塌事故若干规定》</w:t>
      </w:r>
      <w:r>
        <w:rPr>
          <w:rFonts w:hint="eastAsia" w:ascii="Times New Roman" w:hAnsi="Times New Roman" w:cs="Times New Roman"/>
          <w:color w:val="auto"/>
          <w:sz w:val="32"/>
          <w:szCs w:val="32"/>
          <w:lang w:val="en-US" w:eastAsia="zh-CN"/>
        </w:rPr>
        <w:t>。</w:t>
      </w:r>
    </w:p>
    <w:p>
      <w:pPr>
        <w:pStyle w:val="2"/>
        <w:rPr>
          <w:rFonts w:hint="default" w:ascii="Times New Roman" w:hAnsi="Times New Roman" w:cs="Times New Roman"/>
          <w:color w:val="000000"/>
          <w:sz w:val="32"/>
          <w:szCs w:val="32"/>
          <w:lang w:val="en-US" w:eastAsia="zh-CN"/>
        </w:rPr>
      </w:pPr>
      <w:bookmarkStart w:id="0" w:name="_GoBack"/>
      <w:bookmarkEnd w:id="0"/>
    </w:p>
    <w:sectPr>
      <w:headerReference r:id="rId3" w:type="default"/>
      <w:footerReference r:id="rId5" w:type="default"/>
      <w:headerReference r:id="rId4" w:type="even"/>
      <w:footerReference r:id="rId6" w:type="even"/>
      <w:pgSz w:w="11906" w:h="16838"/>
      <w:pgMar w:top="2154" w:right="1531" w:bottom="1417"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华文中宋">
    <w:altName w:val="汉仪中宋简"/>
    <w:panose1 w:val="02010600040101010101"/>
    <w:charset w:val="00"/>
    <w:family w:val="auto"/>
    <w:pitch w:val="default"/>
    <w:sig w:usb0="00000000" w:usb1="00000000" w:usb2="00000000" w:usb3="00000000" w:csb0="0004009F" w:csb1="DFD70000"/>
  </w:font>
  <w:font w:name="楷体_GB2312">
    <w:altName w:val="方正楷体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12</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76837"/>
    <w:rsid w:val="14891576"/>
    <w:rsid w:val="3CCD37A5"/>
    <w:rsid w:val="461432C9"/>
    <w:rsid w:val="5AF1FC03"/>
    <w:rsid w:val="69C58FC3"/>
    <w:rsid w:val="77F71D35"/>
    <w:rsid w:val="AFDF1490"/>
    <w:rsid w:val="F4FC73FC"/>
    <w:rsid w:val="FBFFA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alloon Text"/>
    <w:basedOn w:val="1"/>
    <w:next w:val="3"/>
    <w:qFormat/>
    <w:uiPriority w:val="0"/>
    <w:rPr>
      <w:sz w:val="18"/>
      <w:szCs w:val="18"/>
    </w:rPr>
  </w:style>
  <w:style w:type="paragraph" w:customStyle="1" w:styleId="3">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5">
    <w:name w:val="Body Text Indent"/>
    <w:basedOn w:val="1"/>
    <w:unhideWhenUsed/>
    <w:qFormat/>
    <w:uiPriority w:val="99"/>
    <w:pPr>
      <w:spacing w:after="120"/>
      <w:ind w:left="420" w:leftChars="200"/>
    </w:pPr>
    <w:rPr>
      <w:rFonts w:ascii="Times New Roman" w:hAnsi="Times New Roman" w:cs="Times New Roman"/>
    </w:rPr>
  </w:style>
  <w:style w:type="paragraph" w:styleId="6">
    <w:name w:val="Plain Text"/>
    <w:basedOn w:val="1"/>
    <w:unhideWhenUsed/>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rFonts w:ascii="Calibri" w:hAnsi="Calibri" w:eastAsia="宋体" w:cs="Times New Roman"/>
      <w:sz w:val="18"/>
      <w:szCs w:val="18"/>
      <w:lang w:bidi="ar-SA"/>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lang w:bidi="ar-SA"/>
    </w:rPr>
  </w:style>
  <w:style w:type="paragraph" w:styleId="9">
    <w:name w:val="Body Text First Indent 2"/>
    <w:basedOn w:val="5"/>
    <w:unhideWhenUsed/>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4">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2023-11-15T04:57:00Z</dcterms:created>
  <dc:creator>wys</dc:creator>
  <cp:lastModifiedBy>uos</cp:lastModifiedBy>
  <cp:lastPrinted>2025-05-07T01:19:00Z</cp:lastPrinted>
  <dcterms:modified xsi:type="dcterms:W3CDTF">2025-09-26T16:19:52Z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9C7B5E62AD3543759FD9F304ACCC0898</vt:lpwstr>
  </property>
</Properties>
</file>