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8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关于《关于进一步规范四城区直管公房租金减免审核工作的通知》（征求意见稿）的起草说明</w:t>
      </w:r>
    </w:p>
    <w:p>
      <w:pPr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制定原因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根据《福州市人民政府关于印发福州市1999年公有住房租金调整实施办法的通知》（榕政综〔1999〕297号）《福州市住房委员会关于2000年公有住房租金调整实施办法的通知》（榕房委〔2001〕02号）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（以下简称“实施办法”）已施行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20多年，有效减轻了承租户的租金压力，但在实际工作中还存在审核工作不够规范，部分审核材料无法出具，审核期限还不够科学合理等问题。为进一步规范租金减免审核工作，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我局在征求四城区房管局（住建局）意见后，草拟了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《关于进一步规范四城区直管公房租金减免审核工作的通知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》。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《通知》主要涵盖三个方面内容：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调整直管公房租金减免资格审核条件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近年来民政部门对困难群众的认定已有统一的规定，原《实施办法》中的审核条件可以进行合并归类。为规范审核条件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简化审核材料，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将审核条件调整为：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经有关部门批准，享受离休待遇的干部；2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经工作单位证明未享受提租补贴的职工；3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享受抚恤金的烈军属、无固定工资收入的伤残军人；4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凡享受抚恤金待遇的已故干部、职工的配偶；5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凡经民政部门批准的低保户、特困供养人员。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开展直管公房租金减免资格复核。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《实施办法》中规定减免租金审核每年一次，但在实践中，审核工作开展还不够充分，为此要求各区重新开展一轮资格复核工作。要求承租户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按新的审核条件提交材料，填写《福州市直管公房住宅租金减免申请表》，由区房管局（住建局）进行重新审核。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优化直管公房租金减免申请审核机制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直管公房的合同期限一般为三年，承租户的资格变动情况一般不大，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租金减免由每年审核一次调整为每个租赁周期审核一次，在租赁合同到期前30日启动资格复核，复核通过后按减免后的租金签订新的租赁合同，复核不通过或未按期通过复核材料的按标准租金签订新的租赁合同。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54F99"/>
    <w:multiLevelType w:val="singleLevel"/>
    <w:tmpl w:val="BF654F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9B"/>
    <w:rsid w:val="001F2527"/>
    <w:rsid w:val="00251C66"/>
    <w:rsid w:val="003B1032"/>
    <w:rsid w:val="004415B2"/>
    <w:rsid w:val="00550A89"/>
    <w:rsid w:val="00560702"/>
    <w:rsid w:val="00677774"/>
    <w:rsid w:val="00691A9C"/>
    <w:rsid w:val="00775151"/>
    <w:rsid w:val="007B4CBB"/>
    <w:rsid w:val="007D62B4"/>
    <w:rsid w:val="00854516"/>
    <w:rsid w:val="008679BA"/>
    <w:rsid w:val="00882393"/>
    <w:rsid w:val="00900E92"/>
    <w:rsid w:val="00924F5D"/>
    <w:rsid w:val="009322FD"/>
    <w:rsid w:val="00997652"/>
    <w:rsid w:val="00AA18F7"/>
    <w:rsid w:val="00B16FAD"/>
    <w:rsid w:val="00B21E31"/>
    <w:rsid w:val="00B645E4"/>
    <w:rsid w:val="00C2086A"/>
    <w:rsid w:val="00C552A7"/>
    <w:rsid w:val="00C66BA9"/>
    <w:rsid w:val="00D64026"/>
    <w:rsid w:val="00DF059B"/>
    <w:rsid w:val="00EB2FE3"/>
    <w:rsid w:val="00F33BFD"/>
    <w:rsid w:val="00FC0FBF"/>
    <w:rsid w:val="00FE43ED"/>
    <w:rsid w:val="2F3FF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482</Characters>
  <Lines>4</Lines>
  <Paragraphs>1</Paragraphs>
  <TotalTime>3</TotalTime>
  <ScaleCrop>false</ScaleCrop>
  <LinksUpToDate>false</LinksUpToDate>
  <CharactersWithSpaces>565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2026-04-02T10:00:00Z</dcterms:created>
  <dc:creator>Office</dc:creator>
  <cp:lastModifiedBy>user</cp:lastModifiedBy>
  <dcterms:modified xsi:type="dcterms:W3CDTF">2026-04-02T16:12:17Z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