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75" w:beforeAutospacing="0" w:after="75" w:afterAutospacing="0"/>
        <w:ind w:left="0" w:right="0" w:firstLine="0"/>
        <w:jc w:val="center"/>
        <w:rPr>
          <w:rStyle w:val="7"/>
          <w:rFonts w:ascii="宋体" w:hAnsi="宋体" w:eastAsia="宋体" w:cs="宋体"/>
          <w:b/>
          <w:i w:val="0"/>
          <w:caps w:val="0"/>
          <w:color w:val="393939"/>
          <w:spacing w:val="0"/>
          <w:sz w:val="72"/>
          <w:szCs w:val="72"/>
          <w:shd w:val="clear" w:fill="FFFFFF"/>
        </w:rPr>
      </w:pPr>
    </w:p>
    <w:p>
      <w:pPr>
        <w:pStyle w:val="5"/>
        <w:keepNext w:val="0"/>
        <w:keepLines w:val="0"/>
        <w:widowControl/>
        <w:suppressLineNumbers w:val="0"/>
        <w:shd w:val="clear" w:fill="FFFFFF"/>
        <w:spacing w:before="75" w:beforeAutospacing="0" w:after="75" w:afterAutospacing="0"/>
        <w:ind w:left="0" w:right="0" w:firstLine="0"/>
        <w:jc w:val="center"/>
        <w:rPr>
          <w:rStyle w:val="7"/>
          <w:rFonts w:ascii="宋体" w:hAnsi="宋体" w:eastAsia="宋体" w:cs="宋体"/>
          <w:b/>
          <w:i w:val="0"/>
          <w:caps w:val="0"/>
          <w:color w:val="393939"/>
          <w:spacing w:val="0"/>
          <w:sz w:val="72"/>
          <w:szCs w:val="72"/>
          <w:shd w:val="clear" w:fill="FFFFFF"/>
        </w:rPr>
      </w:pP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ascii="宋体" w:hAnsi="宋体" w:eastAsia="宋体" w:cs="宋体"/>
          <w:b/>
          <w:i w:val="0"/>
          <w:caps w:val="0"/>
          <w:color w:val="393939"/>
          <w:spacing w:val="0"/>
          <w:sz w:val="72"/>
          <w:szCs w:val="72"/>
          <w:shd w:val="clear" w:fill="FFFFFF"/>
        </w:rPr>
        <w:t>福建省政府采购项目</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72"/>
          <w:szCs w:val="72"/>
          <w:shd w:val="clear" w:fill="FFFFFF"/>
        </w:rPr>
        <w:t>竞争性磋商文件</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Style w:val="7"/>
          <w:rFonts w:hint="eastAsia" w:ascii="宋体" w:hAnsi="宋体" w:eastAsia="宋体" w:cs="宋体"/>
          <w:b/>
          <w:i w:val="0"/>
          <w:caps w:val="0"/>
          <w:color w:val="393939"/>
          <w:spacing w:val="0"/>
          <w:sz w:val="72"/>
          <w:szCs w:val="72"/>
          <w:shd w:val="clear" w:fill="FFFFFF"/>
        </w:rPr>
      </w:pPr>
      <w:r>
        <w:rPr>
          <w:rStyle w:val="7"/>
          <w:rFonts w:hint="eastAsia" w:ascii="宋体" w:hAnsi="宋体" w:eastAsia="宋体" w:cs="宋体"/>
          <w:b/>
          <w:i w:val="0"/>
          <w:caps w:val="0"/>
          <w:color w:val="393939"/>
          <w:spacing w:val="0"/>
          <w:sz w:val="72"/>
          <w:szCs w:val="72"/>
          <w:shd w:val="clear" w:fill="FFFFFF"/>
        </w:rPr>
        <w:t> </w:t>
      </w:r>
    </w:p>
    <w:p>
      <w:pPr>
        <w:pStyle w:val="5"/>
        <w:keepNext w:val="0"/>
        <w:keepLines w:val="0"/>
        <w:widowControl/>
        <w:suppressLineNumbers w:val="0"/>
        <w:shd w:val="clear" w:fill="FFFFFF"/>
        <w:spacing w:before="75" w:beforeAutospacing="0" w:after="75" w:afterAutospacing="0"/>
        <w:ind w:left="0" w:right="0" w:firstLine="0"/>
        <w:rPr>
          <w:rStyle w:val="7"/>
          <w:rFonts w:hint="eastAsia" w:ascii="宋体" w:hAnsi="宋体" w:eastAsia="宋体" w:cs="宋体"/>
          <w:b/>
          <w:i w:val="0"/>
          <w:caps w:val="0"/>
          <w:color w:val="393939"/>
          <w:spacing w:val="0"/>
          <w:sz w:val="72"/>
          <w:szCs w:val="72"/>
          <w:shd w:val="clear" w:fill="FFFFFF"/>
        </w:rPr>
      </w:pP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30"/>
          <w:szCs w:val="30"/>
          <w:shd w:val="clear" w:fill="FFFFFF"/>
        </w:rPr>
        <w:t>项目名称：</w:t>
      </w:r>
      <w:r>
        <w:rPr>
          <w:rStyle w:val="7"/>
          <w:rFonts w:hint="eastAsia" w:ascii="宋体" w:hAnsi="宋体" w:eastAsia="宋体" w:cs="宋体"/>
          <w:b/>
          <w:i w:val="0"/>
          <w:caps w:val="0"/>
          <w:color w:val="393939"/>
          <w:spacing w:val="0"/>
          <w:sz w:val="30"/>
          <w:szCs w:val="30"/>
          <w:u w:val="single"/>
          <w:shd w:val="clear" w:fill="FFFFFF"/>
        </w:rPr>
        <w:t>红光村及周边地块旧屋区改造项目</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30"/>
          <w:szCs w:val="30"/>
          <w:shd w:val="clear" w:fill="FFFFFF"/>
        </w:rPr>
        <w:t>备案编号：</w:t>
      </w:r>
      <w:r>
        <w:rPr>
          <w:rStyle w:val="7"/>
          <w:rFonts w:hint="eastAsia" w:ascii="宋体" w:hAnsi="宋体" w:eastAsia="宋体" w:cs="宋体"/>
          <w:b/>
          <w:i w:val="0"/>
          <w:caps w:val="0"/>
          <w:color w:val="393939"/>
          <w:spacing w:val="0"/>
          <w:sz w:val="30"/>
          <w:szCs w:val="30"/>
          <w:u w:val="single"/>
          <w:shd w:val="clear" w:fill="FFFFFF"/>
        </w:rPr>
        <w:t>A-610-JC-201804-B0999-IDN</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30"/>
          <w:szCs w:val="30"/>
          <w:shd w:val="clear" w:fill="FFFFFF"/>
        </w:rPr>
        <w:t>项目编号：</w:t>
      </w:r>
      <w:r>
        <w:rPr>
          <w:rStyle w:val="7"/>
          <w:rFonts w:hint="eastAsia" w:ascii="宋体" w:hAnsi="宋体" w:eastAsia="宋体" w:cs="宋体"/>
          <w:b/>
          <w:i w:val="0"/>
          <w:caps w:val="0"/>
          <w:color w:val="393939"/>
          <w:spacing w:val="0"/>
          <w:sz w:val="30"/>
          <w:szCs w:val="30"/>
          <w:u w:val="single"/>
          <w:shd w:val="clear" w:fill="FFFFFF"/>
        </w:rPr>
        <w:t>[350100]HTZB[CS]2018001</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28"/>
          <w:szCs w:val="28"/>
          <w:shd w:val="clear" w:fill="FFFFFF"/>
        </w:rPr>
        <w:t>福州华腾招标有限公司</w:t>
      </w:r>
    </w:p>
    <w:p>
      <w:pPr>
        <w:pStyle w:val="5"/>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28"/>
          <w:szCs w:val="28"/>
          <w:shd w:val="clear" w:fill="FFFFFF"/>
        </w:rPr>
        <w:t>2018年05月</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24"/>
          <w:szCs w:val="24"/>
          <w:shd w:val="clear" w:fill="FFFFFF"/>
        </w:rPr>
        <w:sectPr>
          <w:pgSz w:w="11906" w:h="16838"/>
          <w:pgMar w:top="1440" w:right="1800" w:bottom="1440" w:left="1800" w:header="851" w:footer="992" w:gutter="0"/>
          <w:cols w:space="425" w:num="1"/>
          <w:docGrid w:type="lines" w:linePitch="312" w:charSpace="0"/>
        </w:sectPr>
      </w:pPr>
    </w:p>
    <w:p>
      <w:pPr>
        <w:pStyle w:val="5"/>
        <w:keepNext w:val="0"/>
        <w:keepLines w:val="0"/>
        <w:widowControl/>
        <w:suppressLineNumbers w:val="0"/>
        <w:spacing w:before="75" w:beforeAutospacing="0" w:after="75" w:afterAutospacing="0"/>
        <w:ind w:left="0" w:right="0" w:firstLine="0"/>
        <w:jc w:val="center"/>
      </w:pPr>
      <w:r>
        <w:rPr>
          <w:rFonts w:hint="eastAsia" w:ascii="微软雅黑" w:hAnsi="微软雅黑" w:eastAsia="微软雅黑" w:cs="微软雅黑"/>
          <w:i w:val="0"/>
          <w:caps w:val="0"/>
          <w:color w:val="393939"/>
          <w:spacing w:val="0"/>
          <w:sz w:val="24"/>
          <w:szCs w:val="24"/>
          <w:shd w:val="clear" w:fill="FFFFFF"/>
        </w:rPr>
        <w:t> </w:t>
      </w:r>
      <w:r>
        <w:rPr>
          <w:rStyle w:val="7"/>
          <w:rFonts w:hint="eastAsia" w:ascii="宋体" w:hAnsi="宋体" w:eastAsia="宋体" w:cs="宋体"/>
          <w:b/>
          <w:spacing w:val="0"/>
          <w:sz w:val="43"/>
          <w:szCs w:val="43"/>
        </w:rPr>
        <w:t>第一章  采购邀请书 </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6"/>
          <w:szCs w:val="36"/>
        </w:rPr>
        <w:t>竞争性磋商采购公告</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u w:val="single"/>
        </w:rPr>
        <w:t>福州市住房保障和房产管理局</w:t>
      </w:r>
      <w:r>
        <w:rPr>
          <w:rFonts w:hint="eastAsia" w:ascii="宋体" w:hAnsi="宋体" w:eastAsia="宋体" w:cs="宋体"/>
          <w:spacing w:val="0"/>
          <w:sz w:val="24"/>
          <w:szCs w:val="24"/>
        </w:rPr>
        <w:t>已根据政府采购相关法律法规，经相应程序确定采用</w:t>
      </w:r>
      <w:r>
        <w:rPr>
          <w:rFonts w:hint="eastAsia" w:ascii="宋体" w:hAnsi="宋体" w:eastAsia="宋体" w:cs="宋体"/>
          <w:spacing w:val="0"/>
          <w:sz w:val="24"/>
          <w:szCs w:val="24"/>
          <w:u w:val="single"/>
        </w:rPr>
        <w:t> 竞争性磋商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rPr>
        <w:t>红光村及周边地块旧屋区改造项目</w:t>
      </w:r>
      <w:r>
        <w:rPr>
          <w:rFonts w:hint="eastAsia" w:ascii="宋体" w:hAnsi="宋体" w:eastAsia="宋体" w:cs="宋体"/>
          <w:spacing w:val="0"/>
          <w:sz w:val="24"/>
          <w:szCs w:val="24"/>
        </w:rPr>
        <w:t>项目（以下简称：“本项目”）的政府采购活动，现欢迎国内合格的供应商前来参加。本项目由采购人委托</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开展竞争性磋商活动。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1.项目名称：红光村及周边地块旧屋区改造项目。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2.备案编号：A-610-JC-201804-B0999-IDN。</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3.项目编号：[350100]HTZB[CS]2018001。</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9"/>
        <w:tblW w:w="829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8"/>
        <w:gridCol w:w="898"/>
        <w:gridCol w:w="1821"/>
        <w:gridCol w:w="898"/>
        <w:gridCol w:w="898"/>
        <w:gridCol w:w="898"/>
        <w:gridCol w:w="1096"/>
        <w:gridCol w:w="89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8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8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8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8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8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10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8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磋商保证金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413" w:type="dxa"/>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9"/>
              <w:tblW w:w="5382" w:type="dxa"/>
              <w:jc w:val="center"/>
              <w:tblInd w:w="1"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8"/>
              <w:gridCol w:w="1745"/>
              <w:gridCol w:w="848"/>
              <w:gridCol w:w="1096"/>
              <w:gridCol w:w="845"/>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PrEx>
              <w:trPr>
                <w:jc w:val="center"/>
              </w:trPr>
              <w:tc>
                <w:tcPr>
                  <w:tcW w:w="8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其他服务</w:t>
                  </w:r>
                </w:p>
              </w:tc>
              <w:tc>
                <w:tcPr>
                  <w:tcW w:w="8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1个</w:t>
                  </w:r>
                </w:p>
              </w:tc>
              <w:tc>
                <w:tcPr>
                  <w:tcW w:w="10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210000000</w:t>
                  </w:r>
                </w:p>
              </w:tc>
              <w:tc>
                <w:tcPr>
                  <w:tcW w:w="8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bl>
          <w:p>
            <w:pPr>
              <w:jc w:val="center"/>
            </w:pPr>
          </w:p>
        </w:tc>
        <w:tc>
          <w:tcPr>
            <w:tcW w:w="10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210000000</w:t>
            </w:r>
          </w:p>
        </w:tc>
        <w:tc>
          <w:tcPr>
            <w:tcW w:w="8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100000</w:t>
            </w:r>
          </w:p>
        </w:tc>
      </w:tr>
    </w:tbl>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采购项目需要落实的政府采购政策：1、进口产品:无。2、节能产品:无。3、环境标志产品:无。4、信息安全产品:无。5、小型、微型企业，适用于合同包1。6、监狱企业，适用于合同包1。7、残疾人福利性单位：适用于合同包1。8、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6.1法定条件：符合《中华人民共和国政府采购法》第二十二条第一款规定的条件。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6.2特定条件：</w:t>
      </w:r>
      <w:r>
        <w:rPr>
          <w:rFonts w:hint="eastAsia" w:ascii="宋体" w:hAnsi="宋体" w:eastAsia="宋体" w:cs="宋体"/>
          <w:spacing w:val="0"/>
          <w:sz w:val="24"/>
          <w:szCs w:val="24"/>
        </w:rPr>
        <w:br w:type="textWrapping"/>
      </w:r>
      <w:r>
        <w:rPr>
          <w:rStyle w:val="7"/>
          <w:rFonts w:hint="eastAsia" w:ascii="宋体" w:hAnsi="宋体" w:eastAsia="宋体" w:cs="宋体"/>
          <w:b/>
          <w:spacing w:val="0"/>
          <w:sz w:val="24"/>
          <w:szCs w:val="24"/>
        </w:rPr>
        <w:t>包：1</w:t>
      </w:r>
    </w:p>
    <w:tbl>
      <w:tblPr>
        <w:tblStyle w:val="9"/>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37"/>
        <w:gridCol w:w="456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373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68"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列入本项目邀请的投标人名单</w:t>
            </w:r>
          </w:p>
        </w:tc>
        <w:tc>
          <w:tcPr>
            <w:tcW w:w="45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应是被列入本项目磋商供应商名单的单位</w:t>
            </w:r>
            <w:bookmarkStart w:id="0" w:name="_GoBack"/>
            <w:bookmarkEnd w:id="0"/>
            <w:r>
              <w:rPr>
                <w:rFonts w:ascii="宋体" w:hAnsi="宋体" w:eastAsia="宋体" w:cs="宋体"/>
                <w:kern w:val="0"/>
                <w:sz w:val="24"/>
                <w:szCs w:val="24"/>
                <w:lang w:val="en-US"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w:t>
            </w:r>
          </w:p>
        </w:tc>
        <w:tc>
          <w:tcPr>
            <w:tcW w:w="45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2016年度或2017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bl>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6.3是否接受联合体形式的响应磋商：不接受</w:t>
      </w:r>
    </w:p>
    <w:p>
      <w:pPr>
        <w:pStyle w:val="5"/>
        <w:keepNext w:val="0"/>
        <w:keepLines w:val="0"/>
        <w:widowControl/>
        <w:suppressLineNumbers w:val="0"/>
        <w:spacing w:before="75" w:beforeAutospacing="0" w:after="75" w:afterAutospacing="0" w:line="435" w:lineRule="atLeast"/>
        <w:ind w:left="0" w:right="0" w:firstLine="480"/>
      </w:pPr>
      <w:r>
        <w:rPr>
          <w:rStyle w:val="7"/>
          <w:rFonts w:hint="eastAsia" w:ascii="宋体" w:hAnsi="宋体" w:eastAsia="宋体" w:cs="宋体"/>
          <w:b/>
          <w:spacing w:val="0"/>
          <w:sz w:val="24"/>
          <w:szCs w:val="24"/>
        </w:rPr>
        <w:t>※根据上述资格要求，供应商响应文件中应提交的“资格证明文件”相关规定和资料要求，详见竞争性磋商须知前附表和磋商文件第五章。</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7.供应商报名期限：详见磋商公告或更正公告（若有）</w:t>
      </w:r>
      <w:r>
        <w:rPr>
          <w:rFonts w:hint="eastAsia" w:ascii="宋体" w:hAnsi="宋体" w:eastAsia="宋体" w:cs="宋体"/>
          <w:spacing w:val="0"/>
          <w:sz w:val="24"/>
          <w:szCs w:val="24"/>
          <w:shd w:val="clear" w:fill="FFFFFF"/>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7.2报名期限内，供应商应通过福建省政府采购网上公开信息系统的注册会员账号（免费注册）对本项目进行报名(请根据项目所在地，登录对应的福建省政府采购网上公开信息系统报名(即省本级网址/地市分网))。未报名将导致其不能下载采购文件且响应文件被拒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8.获取采购文件时间、地点、方式：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8.1采购文件的提供期限：详见磋商公告或更正公告（若有），若不一致，以更正公告（若有）为准。采购文件的提供期限与磋商公告的公告期限保持一致。</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8.2获取地点及方式：从福建省政府采购网上公开信息系统以下载方式获取。</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9.采购文件售价：0元。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10.首次响应文件递交截止时间及地点：详见磋商公告或更正公告（若有），若不一致，以更正公告（若有）为准。</w:t>
      </w:r>
      <w:r>
        <w:rPr>
          <w:spacing w:val="0"/>
          <w:sz w:val="24"/>
          <w:szCs w:val="24"/>
        </w:rPr>
        <w:t>供应商</w:t>
      </w:r>
      <w:r>
        <w:rPr>
          <w:rFonts w:hint="eastAsia" w:ascii="宋体" w:hAnsi="宋体" w:eastAsia="宋体" w:cs="宋体"/>
          <w:spacing w:val="0"/>
          <w:sz w:val="24"/>
          <w:szCs w:val="24"/>
        </w:rPr>
        <w:t>应在此之前将密封的首次响应文件送达本章第11条载明的地点，逾期送达的或不符合规定的响应文件将被拒绝接收。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11.磋商时间及地点：详见磋商公告或更正公告（若有），若不一致，以更正公告（若有）为准。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12.竞争性磋商公告期限：自财政部和福建省财政厅指定的政府采购信息发布媒体最先发布公告之日起3个工作日。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13.采购人：</w:t>
      </w:r>
      <w:r>
        <w:rPr>
          <w:rFonts w:hint="eastAsia" w:ascii="宋体" w:hAnsi="宋体" w:eastAsia="宋体" w:cs="宋体"/>
          <w:spacing w:val="0"/>
          <w:sz w:val="24"/>
          <w:szCs w:val="24"/>
          <w:u w:val="single"/>
        </w:rPr>
        <w:t>福州市住房保障和房产管理局</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地  址：</w:t>
      </w:r>
      <w:r>
        <w:rPr>
          <w:rFonts w:hint="eastAsia" w:ascii="宋体" w:hAnsi="宋体" w:eastAsia="宋体" w:cs="宋体"/>
          <w:spacing w:val="0"/>
          <w:sz w:val="24"/>
          <w:szCs w:val="24"/>
          <w:u w:val="single"/>
        </w:rPr>
        <w:t>福州市仓山区南江滨西大道193号东部办公区7号楼4层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联系人：</w:t>
      </w:r>
      <w:r>
        <w:rPr>
          <w:rFonts w:hint="eastAsia" w:ascii="宋体" w:hAnsi="宋体" w:eastAsia="宋体" w:cs="宋体"/>
          <w:spacing w:val="0"/>
          <w:sz w:val="24"/>
          <w:szCs w:val="24"/>
          <w:u w:val="single"/>
        </w:rPr>
        <w:t>林升文</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联系方法：</w:t>
      </w:r>
      <w:r>
        <w:rPr>
          <w:rFonts w:hint="eastAsia" w:ascii="宋体" w:hAnsi="宋体" w:eastAsia="宋体" w:cs="宋体"/>
          <w:spacing w:val="0"/>
          <w:sz w:val="24"/>
          <w:szCs w:val="24"/>
          <w:u w:val="single"/>
        </w:rPr>
        <w:t>13509339151</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代理机构：</w:t>
      </w:r>
      <w:r>
        <w:rPr>
          <w:rFonts w:hint="eastAsia" w:ascii="宋体" w:hAnsi="宋体" w:eastAsia="宋体" w:cs="宋体"/>
          <w:spacing w:val="0"/>
          <w:sz w:val="24"/>
          <w:szCs w:val="24"/>
          <w:u w:val="single"/>
        </w:rPr>
        <w:t>福州华腾招标有限公司</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地  址：</w:t>
      </w:r>
      <w:r>
        <w:rPr>
          <w:rFonts w:hint="eastAsia" w:ascii="宋体" w:hAnsi="宋体" w:eastAsia="宋体" w:cs="宋体"/>
          <w:spacing w:val="0"/>
          <w:sz w:val="24"/>
          <w:szCs w:val="24"/>
          <w:u w:val="single"/>
        </w:rPr>
        <w:t>福州市鼓楼区东大路36号花开富贵1#楼A座23层18H室</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联系人：</w:t>
      </w:r>
      <w:r>
        <w:rPr>
          <w:rFonts w:hint="eastAsia" w:ascii="宋体" w:hAnsi="宋体" w:eastAsia="宋体" w:cs="宋体"/>
          <w:spacing w:val="0"/>
          <w:sz w:val="24"/>
          <w:szCs w:val="24"/>
          <w:u w:val="single"/>
        </w:rPr>
        <w:t>吴荷露、吴明珠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联系方法：</w:t>
      </w:r>
      <w:r>
        <w:rPr>
          <w:rFonts w:hint="eastAsia" w:ascii="宋体" w:hAnsi="宋体" w:eastAsia="宋体" w:cs="宋体"/>
          <w:spacing w:val="0"/>
          <w:sz w:val="24"/>
          <w:szCs w:val="24"/>
          <w:u w:val="single"/>
        </w:rPr>
        <w:t>0591-83300142-8002、8005</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附1：购买采购文件和提交磋商保证金的银行账户信息</w:t>
      </w:r>
    </w:p>
    <w:tbl>
      <w:tblPr>
        <w:tblStyle w:val="9"/>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Style w:val="7"/>
                <w:rFonts w:hint="eastAsia" w:ascii="宋体" w:hAnsi="宋体" w:eastAsia="宋体" w:cs="宋体"/>
                <w:b/>
                <w:spacing w:val="0"/>
                <w:sz w:val="24"/>
                <w:szCs w:val="24"/>
              </w:rPr>
              <w:t>银行账户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rPr>
              <w:t>福州华腾招标有限公司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single"/>
              </w:rPr>
              <w:t>由供应商在福建省政府采购网上公开信息系统报名成功后根据系统的提示，自行选择要缴交的保证金托管银行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single"/>
              </w:rPr>
              <w:t>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Style w:val="7"/>
                <w:rFonts w:hint="eastAsia" w:ascii="宋体" w:hAnsi="宋体" w:eastAsia="宋体" w:cs="宋体"/>
                <w:b/>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1、请供应商务必认真核对账户信息，将磋商保证金款项汇入对应账户，并自行承担因款项汇错而产生的一切后果。</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2、请供应商在转账或电汇的凭证上务必按照以下格式注明，以便核对：“（项目编号：***、合同包：***）的磋商保证金”。</w:t>
            </w:r>
          </w:p>
        </w:tc>
      </w:tr>
    </w:tbl>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43"/>
          <w:szCs w:val="43"/>
        </w:rPr>
        <w:t>第二章  竞争性磋商须知</w:t>
      </w:r>
      <w:r>
        <w:rPr>
          <w:rStyle w:val="7"/>
          <w:rFonts w:hint="eastAsia" w:ascii="宋体" w:hAnsi="宋体" w:eastAsia="宋体" w:cs="宋体"/>
          <w:b/>
          <w:spacing w:val="0"/>
          <w:sz w:val="31"/>
          <w:szCs w:val="31"/>
        </w:rPr>
        <w:br w:type="textWrapping"/>
      </w:r>
      <w:r>
        <w:rPr>
          <w:rStyle w:val="7"/>
          <w:rFonts w:hint="eastAsia" w:ascii="宋体" w:hAnsi="宋体" w:eastAsia="宋体" w:cs="宋体"/>
          <w:b/>
          <w:spacing w:val="0"/>
          <w:sz w:val="31"/>
          <w:szCs w:val="31"/>
        </w:rPr>
        <w:t>第1节  竞争性磋商须知前附表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竞争性磋商须知前附表是对竞争性磋商须知的补充和细化，二者如有矛盾，以前附表中的要求和规定为准</w:t>
      </w:r>
    </w:p>
    <w:tbl>
      <w:tblPr>
        <w:tblStyle w:val="9"/>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26"/>
        <w:gridCol w:w="932"/>
        <w:gridCol w:w="70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5" w:hRule="atLeast"/>
        </w:trPr>
        <w:tc>
          <w:tcPr>
            <w:tcW w:w="52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项号</w:t>
            </w:r>
          </w:p>
        </w:tc>
        <w:tc>
          <w:tcPr>
            <w:tcW w:w="93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条款号</w:t>
            </w:r>
          </w:p>
        </w:tc>
        <w:tc>
          <w:tcPr>
            <w:tcW w:w="7058"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jc w:val="center"/>
            </w:pPr>
            <w:r>
              <w:rPr>
                <w:rStyle w:val="7"/>
                <w:rFonts w:hint="eastAsia" w:ascii="宋体" w:hAnsi="宋体" w:eastAsia="宋体" w:cs="宋体"/>
                <w:b/>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供应商的资格要求</w:t>
            </w:r>
            <w:r>
              <w:rPr>
                <w:rFonts w:hint="eastAsia" w:ascii="宋体" w:hAnsi="宋体" w:eastAsia="宋体" w:cs="宋体"/>
                <w:spacing w:val="0"/>
                <w:sz w:val="24"/>
                <w:szCs w:val="24"/>
              </w:rPr>
              <w:t>：见磋商文件第一章“采购公告/采购邀请书”</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Style w:val="9"/>
              <w:tblW w:w="6832" w:type="dxa"/>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74"/>
              <w:gridCol w:w="37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074"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3758"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a1投标函</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a2单位负责人授权书</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a3法人或者其他组织的营业执照等证明文件，自然人的身份证明</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a4财务状况报告</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a5依法缴纳税收的相关材料</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提供投标截止时间前六个月任一个月的依法缴纳税收的凭据；或者提供依法免税的相应证明文件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a6依法缴纳社会保障资金的相关材料</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提供投标截止时间前六个月任一个月的依法缴纳社会保障资金的凭据；或者提供依法不需要缴纳社会保障资金的相应证明文件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a7具备履行合同所必需的设备和专业技术能力的材料</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由招标人根据采购需求在第一章“资格要求特定条件”中详细列明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a8参加政府采购活动前3年内在经营活动中没有重大违法记录的书面声明</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a9检察机关行贿犯罪档案查询结果告知函(有效期内)</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a10信用信息查询结果</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a11投标保证金</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bl>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1"/>
                <w:szCs w:val="21"/>
                <w:shd w:val="clear" w:fill="FFFFFF"/>
              </w:rPr>
              <w:t>包：1</w:t>
            </w:r>
          </w:p>
          <w:tbl>
            <w:tblPr>
              <w:tblStyle w:val="9"/>
              <w:tblW w:w="6832" w:type="dxa"/>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74"/>
              <w:gridCol w:w="37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074"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3758"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列入本项目邀请的投标人名单</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应是被列入本项目磋商供应商名单的单位。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2016年度或2017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b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是否接受联合体形式的响应磋商：</w:t>
            </w:r>
            <w:r>
              <w:rPr>
                <w:rFonts w:hint="eastAsia" w:ascii="宋体" w:hAnsi="宋体" w:eastAsia="宋体" w:cs="宋体"/>
                <w:spacing w:val="0"/>
                <w:sz w:val="24"/>
                <w:szCs w:val="24"/>
              </w:rPr>
              <w:t>不接受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90"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6.3</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是否组织现场考察或召开磋商前答疑会：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90"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提交磋商保证金：</w:t>
            </w:r>
          </w:p>
          <w:p>
            <w:pPr>
              <w:pStyle w:val="5"/>
              <w:keepNext w:val="0"/>
              <w:keepLines w:val="0"/>
              <w:widowControl/>
              <w:suppressLineNumbers w:val="0"/>
              <w:spacing w:before="0" w:beforeAutospacing="0" w:after="0" w:afterAutospacing="0" w:line="435" w:lineRule="atLeast"/>
              <w:ind w:left="0" w:right="0"/>
            </w:pPr>
            <w:r>
              <w:rPr>
                <w:spacing w:val="0"/>
                <w:sz w:val="24"/>
                <w:szCs w:val="24"/>
              </w:rPr>
              <w:t>本项目的磋商保证金详见《采购标的一览表》，数额不得超过采购项目预算金额的2%，提交方式为</w:t>
            </w:r>
            <w:r>
              <w:rPr>
                <w:spacing w:val="0"/>
                <w:sz w:val="24"/>
                <w:szCs w:val="24"/>
                <w:u w:val="single"/>
              </w:rPr>
              <w:t>由供应商对公账号转账至供应商报名时所生成虚拟账号</w:t>
            </w:r>
            <w:r>
              <w:rPr>
                <w:spacing w:val="0"/>
                <w:sz w:val="24"/>
                <w:szCs w:val="24"/>
              </w:rPr>
              <w:t>，须于提交响应文件截止时间前到达指定账户为准，是否到达以</w:t>
            </w:r>
            <w:r>
              <w:rPr>
                <w:spacing w:val="0"/>
                <w:sz w:val="24"/>
                <w:szCs w:val="24"/>
                <w:u w:val="single"/>
              </w:rPr>
              <w:t>开标前银行提供的流水</w:t>
            </w:r>
            <w:r>
              <w:rPr>
                <w:spacing w:val="0"/>
                <w:sz w:val="24"/>
                <w:szCs w:val="24"/>
              </w:rPr>
              <w:t>为准；</w:t>
            </w:r>
          </w:p>
          <w:p>
            <w:pPr>
              <w:pStyle w:val="5"/>
              <w:keepNext w:val="0"/>
              <w:keepLines w:val="0"/>
              <w:widowControl/>
              <w:suppressLineNumbers w:val="0"/>
              <w:spacing w:before="0" w:beforeAutospacing="0" w:after="0" w:afterAutospacing="0" w:line="435" w:lineRule="atLeast"/>
              <w:ind w:left="0" w:right="0"/>
            </w:pPr>
            <w:r>
              <w:rPr>
                <w:spacing w:val="0"/>
                <w:sz w:val="24"/>
                <w:szCs w:val="24"/>
              </w:rPr>
              <w:t>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磋商保证金退还的其它要求：</w:t>
            </w:r>
          </w:p>
          <w:p>
            <w:pPr>
              <w:pStyle w:val="5"/>
              <w:keepNext w:val="0"/>
              <w:keepLines w:val="0"/>
              <w:widowControl/>
              <w:suppressLineNumbers w:val="0"/>
              <w:spacing w:before="0" w:beforeAutospacing="0" w:after="0" w:afterAutospacing="0" w:line="435" w:lineRule="atLeast"/>
              <w:ind w:left="0" w:right="0"/>
            </w:pPr>
            <w:r>
              <w:rPr>
                <w:spacing w:val="0"/>
                <w:sz w:val="24"/>
                <w:szCs w:val="24"/>
              </w:rPr>
              <w:t>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响应文件的份数</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5"/>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spacing w:val="0"/>
                <w:sz w:val="24"/>
                <w:szCs w:val="24"/>
                <w:u w:val="single"/>
              </w:rPr>
              <w:t>3</w:t>
            </w:r>
            <w:r>
              <w:rPr>
                <w:rFonts w:hint="eastAsia" w:ascii="宋体" w:hAnsi="宋体" w:eastAsia="宋体" w:cs="宋体"/>
                <w:spacing w:val="0"/>
                <w:sz w:val="24"/>
                <w:szCs w:val="24"/>
              </w:rPr>
              <w:t>份。</w:t>
            </w:r>
          </w:p>
          <w:p>
            <w:pPr>
              <w:pStyle w:val="5"/>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份：将上传至福建省政府采购网上公开信息系统的电子响应文件在可读介质中另存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（2）电子响应文件：详见表2《关于电子竞争性磋商活动的专门规定》</w:t>
            </w:r>
          </w:p>
          <w:p>
            <w:pPr>
              <w:pStyle w:val="5"/>
              <w:keepNext w:val="0"/>
              <w:keepLines w:val="0"/>
              <w:widowControl/>
              <w:suppressLineNumbers w:val="0"/>
              <w:spacing w:before="0" w:beforeAutospacing="0" w:after="0" w:afterAutospacing="0" w:line="435" w:lineRule="atLeast"/>
              <w:ind w:left="0" w:right="0"/>
            </w:pPr>
            <w:r>
              <w:rPr>
                <w:rFonts w:ascii="Calibri" w:hAnsi="Calibri" w:cs="Calibri"/>
                <w:sz w:val="24"/>
                <w:szCs w:val="24"/>
              </w:rPr>
              <w:t>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磋商过程中可能发生实质性变动的内容：</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14.9</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评审的标准和方法：具体内容详见竞争性磋商须知前附表专项附件“评审的标准和方法”。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根据采购项目的特点和需要，需要加以详细说明的其他磋商程序规定、要求等内容</w:t>
            </w:r>
            <w:r>
              <w:rPr>
                <w:rFonts w:hint="eastAsia" w:ascii="宋体" w:hAnsi="宋体" w:eastAsia="宋体" w:cs="宋体"/>
                <w:spacing w:val="0"/>
                <w:sz w:val="24"/>
                <w:szCs w:val="24"/>
              </w:rPr>
              <w:t>：</w:t>
            </w:r>
          </w:p>
          <w:p>
            <w:pPr>
              <w:pStyle w:val="5"/>
              <w:keepNext w:val="0"/>
              <w:keepLines w:val="0"/>
              <w:widowControl/>
              <w:suppressLineNumbers w:val="0"/>
              <w:spacing w:before="0" w:beforeAutospacing="0" w:after="0" w:afterAutospacing="0" w:line="435" w:lineRule="atLeast"/>
              <w:ind w:left="0" w:right="0"/>
            </w:pPr>
            <w:r>
              <w:rPr>
                <w:rFonts w:ascii="宋体" w:hAnsi="宋体" w:cs="宋体"/>
                <w:kern w:val="0"/>
                <w:sz w:val="24"/>
                <w:szCs w:val="24"/>
              </w:rPr>
              <w:t>(1)磋商小组将按照规定对各报价人的响应文件采用相同的程序和标准进行评价和比较，将按照提交首次响应文件时间的先后顺序(或者逆顺序)邀请通过资格及符合性审查的合格报价人至磋商现场进行磋商。 (2)所有合格的报价人均可至磋商现场进行磋商并进行最后报价。未进行第最后报价或放弃最后报价的报价人以其第一次报价为准。磋商小组确定成交候选人时以最后报价为准，最后报价不能高于第一次报价，最后报价若高于第一次报价应以其第一次报价为准。（3）报价要求：以经福州市财政投资评审中心审定的基础设施建设费用或全部工程费用结算价为基数，按(X+1)%的费率计取投资收益。其中按1%的费率计取的投资收益作为购买主体对承接主体的奖励，在承接主体按照本合同约定完成项目建设且及时完成项目竣工财务决算后,由购买主体一次性支付给承接主体；按 X%（由供 应商竞争确定）的费率计取的投资收益，作为承接主体的项目管理费用，由承接主体包干使用。X%≤2%。（注：本项目为电子化投标，因电子后台无法填写X%，只能填写金额，因此各响应人在做后台报价时以预算价</w:t>
            </w:r>
            <w:r>
              <w:rPr>
                <w:rFonts w:hint="eastAsia" w:ascii="宋体" w:hAnsi="宋体" w:cs="宋体"/>
                <w:kern w:val="0"/>
                <w:sz w:val="24"/>
                <w:szCs w:val="24"/>
                <w:lang w:val="en-US" w:eastAsia="zh-CN"/>
              </w:rPr>
              <w:t>21000</w:t>
            </w:r>
            <w:r>
              <w:rPr>
                <w:rFonts w:ascii="宋体" w:hAnsi="宋体" w:cs="宋体"/>
                <w:kern w:val="0"/>
                <w:sz w:val="24"/>
                <w:szCs w:val="24"/>
              </w:rPr>
              <w:t>万元作为X%的填写换算依据。报价时各响应人电子后台报价=</w:t>
            </w:r>
            <w:r>
              <w:rPr>
                <w:rFonts w:hint="eastAsia" w:ascii="宋体" w:hAnsi="宋体" w:cs="宋体"/>
                <w:kern w:val="0"/>
                <w:sz w:val="24"/>
                <w:szCs w:val="24"/>
                <w:lang w:val="en-US" w:eastAsia="zh-CN"/>
              </w:rPr>
              <w:t>21000</w:t>
            </w:r>
            <w:r>
              <w:rPr>
                <w:rFonts w:ascii="宋体" w:hAnsi="宋体" w:cs="宋体"/>
                <w:kern w:val="0"/>
                <w:sz w:val="24"/>
                <w:szCs w:val="24"/>
              </w:rPr>
              <w:t>万元-</w:t>
            </w:r>
            <w:r>
              <w:rPr>
                <w:rFonts w:hint="eastAsia" w:ascii="宋体" w:hAnsi="宋体" w:cs="宋体"/>
                <w:kern w:val="0"/>
                <w:sz w:val="24"/>
                <w:szCs w:val="24"/>
                <w:lang w:val="en-US" w:eastAsia="zh-CN"/>
              </w:rPr>
              <w:t>21000</w:t>
            </w:r>
            <w:r>
              <w:rPr>
                <w:rFonts w:ascii="宋体" w:hAnsi="宋体" w:cs="宋体"/>
                <w:kern w:val="0"/>
                <w:sz w:val="24"/>
                <w:szCs w:val="24"/>
              </w:rPr>
              <w:t>万元×（2%- X%）。响应人报价X%须与响应人纸质版响应文件开标一览表中填写的报价X%一致，若不一致，以电子后台填写金额计算各响应人的报价X%为准。（注：1、计算时四舍五入取小数点后两位。2、各响应人需在《报价一览表》“备注”栏中填写“X%”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信息公告指定媒体（以下简称：“指定媒体”）：</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 (1)中国政府采购网，网址</w:t>
            </w:r>
            <w:r>
              <w:rPr>
                <w:rFonts w:hint="eastAsia" w:ascii="宋体" w:hAnsi="宋体" w:eastAsia="宋体" w:cs="宋体"/>
                <w:color w:val="337AB7"/>
                <w:spacing w:val="0"/>
                <w:sz w:val="24"/>
                <w:szCs w:val="24"/>
                <w:u w:val="none"/>
              </w:rPr>
              <w:fldChar w:fldCharType="begin"/>
            </w:r>
            <w:r>
              <w:rPr>
                <w:rFonts w:hint="eastAsia" w:ascii="宋体" w:hAnsi="宋体" w:eastAsia="宋体" w:cs="宋体"/>
                <w:color w:val="337AB7"/>
                <w:spacing w:val="0"/>
                <w:sz w:val="24"/>
                <w:szCs w:val="24"/>
                <w:u w:val="none"/>
              </w:rPr>
              <w:instrText xml:space="preserve"> HYPERLINK "http://www.ccgp.gov.cn/" </w:instrText>
            </w:r>
            <w:r>
              <w:rPr>
                <w:rFonts w:hint="eastAsia" w:ascii="宋体" w:hAnsi="宋体" w:eastAsia="宋体" w:cs="宋体"/>
                <w:color w:val="337AB7"/>
                <w:spacing w:val="0"/>
                <w:sz w:val="24"/>
                <w:szCs w:val="24"/>
                <w:u w:val="none"/>
              </w:rPr>
              <w:fldChar w:fldCharType="separate"/>
            </w:r>
            <w:r>
              <w:rPr>
                <w:rStyle w:val="8"/>
                <w:rFonts w:hint="eastAsia" w:ascii="宋体" w:hAnsi="宋体" w:eastAsia="宋体" w:cs="宋体"/>
                <w:color w:val="337AB7"/>
                <w:spacing w:val="0"/>
                <w:sz w:val="24"/>
                <w:szCs w:val="24"/>
                <w:u w:val="none"/>
              </w:rPr>
              <w:t>http://www.ccgp.gov.cn</w:t>
            </w:r>
            <w:r>
              <w:rPr>
                <w:rFonts w:hint="eastAsia" w:ascii="宋体" w:hAnsi="宋体" w:eastAsia="宋体" w:cs="宋体"/>
                <w:color w:val="337AB7"/>
                <w:spacing w:val="0"/>
                <w:sz w:val="24"/>
                <w:szCs w:val="24"/>
                <w:u w:val="none"/>
              </w:rPr>
              <w:fldChar w:fldCharType="end"/>
            </w:r>
            <w:r>
              <w:t>。</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 (2)中国政府采购网福建分网（福建省政府采购网），网址</w:t>
            </w:r>
            <w:r>
              <w:rPr>
                <w:rFonts w:hint="eastAsia" w:ascii="宋体" w:hAnsi="宋体" w:eastAsia="宋体" w:cs="宋体"/>
                <w:color w:val="337AB7"/>
                <w:spacing w:val="0"/>
                <w:sz w:val="24"/>
                <w:szCs w:val="24"/>
                <w:u w:val="none"/>
              </w:rPr>
              <w:fldChar w:fldCharType="begin"/>
            </w:r>
            <w:r>
              <w:rPr>
                <w:rFonts w:hint="eastAsia" w:ascii="宋体" w:hAnsi="宋体" w:eastAsia="宋体" w:cs="宋体"/>
                <w:color w:val="337AB7"/>
                <w:spacing w:val="0"/>
                <w:sz w:val="24"/>
                <w:szCs w:val="24"/>
                <w:u w:val="none"/>
              </w:rPr>
              <w:instrText xml:space="preserve"> HYPERLINK "http://cz.fjzfcg.gov.cn/" </w:instrText>
            </w:r>
            <w:r>
              <w:rPr>
                <w:rFonts w:hint="eastAsia" w:ascii="宋体" w:hAnsi="宋体" w:eastAsia="宋体" w:cs="宋体"/>
                <w:color w:val="337AB7"/>
                <w:spacing w:val="0"/>
                <w:sz w:val="24"/>
                <w:szCs w:val="24"/>
                <w:u w:val="none"/>
              </w:rPr>
              <w:fldChar w:fldCharType="separate"/>
            </w:r>
            <w:r>
              <w:rPr>
                <w:rStyle w:val="8"/>
                <w:rFonts w:hint="eastAsia" w:ascii="宋体" w:hAnsi="宋体" w:eastAsia="宋体" w:cs="宋体"/>
                <w:color w:val="337AB7"/>
                <w:spacing w:val="0"/>
                <w:sz w:val="24"/>
                <w:szCs w:val="24"/>
                <w:u w:val="none"/>
              </w:rPr>
              <w:t>http://cz.fjzfcg.gov.cn</w:t>
            </w:r>
            <w:r>
              <w:rPr>
                <w:rFonts w:hint="eastAsia" w:ascii="宋体" w:hAnsi="宋体" w:eastAsia="宋体" w:cs="宋体"/>
                <w:color w:val="337AB7"/>
                <w:spacing w:val="0"/>
                <w:sz w:val="24"/>
                <w:szCs w:val="24"/>
                <w:u w:val="none"/>
              </w:rPr>
              <w:fldChar w:fldCharType="end"/>
            </w:r>
            <w:r>
              <w:t>。</w:t>
            </w:r>
          </w:p>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※上述指定媒体的有关信息若不一致，应以中国政府采购网福建分网（福建省政府采购网）发布的为准。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12</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本项目监督管理部门：</w:t>
            </w:r>
            <w:r>
              <w:rPr>
                <w:rFonts w:hint="eastAsia" w:ascii="宋体" w:hAnsi="宋体" w:eastAsia="宋体" w:cs="宋体"/>
                <w:spacing w:val="0"/>
                <w:sz w:val="24"/>
                <w:szCs w:val="24"/>
              </w:rPr>
              <w:t>福州采购办。</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0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13</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24.1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7"/>
                <w:rFonts w:hint="eastAsia" w:ascii="宋体" w:hAnsi="宋体" w:eastAsia="宋体" w:cs="宋体"/>
                <w:b/>
                <w:spacing w:val="0"/>
                <w:sz w:val="24"/>
                <w:szCs w:val="24"/>
              </w:rPr>
              <w:t>履约保证金：</w:t>
            </w:r>
          </w:p>
          <w:p>
            <w:pPr>
              <w:pStyle w:val="5"/>
              <w:keepNext w:val="0"/>
              <w:keepLines w:val="0"/>
              <w:widowControl/>
              <w:suppressLineNumbers w:val="0"/>
              <w:spacing w:before="0" w:beforeAutospacing="0" w:after="0" w:afterAutospacing="0" w:line="435" w:lineRule="atLeast"/>
              <w:ind w:left="0" w:right="0"/>
            </w:pPr>
            <w:r>
              <w:rPr>
                <w:spacing w:val="0"/>
                <w:sz w:val="24"/>
                <w:szCs w:val="24"/>
              </w:rPr>
              <w:t>不收取履约保证金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0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14</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Style w:val="7"/>
                <w:rFonts w:hint="eastAsia" w:ascii="宋体" w:hAnsi="宋体" w:eastAsia="宋体" w:cs="宋体"/>
                <w:b/>
                <w:spacing w:val="0"/>
                <w:sz w:val="24"/>
                <w:szCs w:val="24"/>
              </w:rPr>
              <w:t>根据采购项目特点或政策需要补充的其他新增内容：</w:t>
            </w:r>
          </w:p>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代理机构，本项目由成交供应商支付代理服务费。</w:t>
            </w:r>
          </w:p>
          <w:p>
            <w:pPr>
              <w:widowControl/>
              <w:wordWrap w:val="0"/>
              <w:spacing w:line="435" w:lineRule="atLeast"/>
              <w:jc w:val="left"/>
            </w:pPr>
            <w:r>
              <w:rPr>
                <w:rFonts w:hint="eastAsia" w:ascii="宋体" w:hAnsi="宋体" w:eastAsia="宋体" w:cs="宋体"/>
                <w:spacing w:val="0"/>
                <w:sz w:val="24"/>
                <w:szCs w:val="24"/>
              </w:rPr>
              <w:t>2、其他：</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（一）采购代理服务费：本项目根据榕财建【2017】37号文件规定的标准向成交供应商收取</w:t>
            </w:r>
            <w:r>
              <w:rPr>
                <w:rFonts w:hint="eastAsia" w:ascii="宋体" w:hAnsi="宋体" w:eastAsia="宋体" w:cs="宋体"/>
                <w:spacing w:val="0"/>
                <w:sz w:val="24"/>
                <w:szCs w:val="24"/>
                <w:lang w:val="en-US" w:eastAsia="zh-CN"/>
              </w:rPr>
              <w:t>人民币伍万贰仟壹佰元整（¥52100）</w:t>
            </w:r>
            <w:r>
              <w:rPr>
                <w:rFonts w:hint="eastAsia" w:ascii="宋体" w:hAnsi="宋体" w:eastAsia="宋体" w:cs="宋体"/>
                <w:spacing w:val="0"/>
                <w:sz w:val="24"/>
                <w:szCs w:val="24"/>
              </w:rPr>
              <w:t>。请将招标代理（中标）服务费汇入以下账户： 户 名：福州华腾招标有限公司； 开户行：中国民生银行鼓楼支行； 帐 号：1507 0128 3000 2328。（二）无效标条款：1）采购文件第一章采购公告/采购邀请书第5项（8）；2）第二章竞争性磋商须知表2的⑥、⑦、⑨、⑾、第5.1项、第12.2项、第12.3项、第14.2项、第14.8项。</w:t>
            </w:r>
          </w:p>
          <w:p>
            <w:pPr>
              <w:pStyle w:val="5"/>
              <w:keepNext w:val="0"/>
              <w:keepLines w:val="0"/>
              <w:widowControl/>
              <w:suppressLineNumbers w:val="0"/>
              <w:wordWrap w:val="0"/>
              <w:spacing w:before="0" w:beforeAutospacing="0" w:after="0" w:afterAutospacing="0"/>
              <w:ind w:left="0" w:right="0"/>
            </w:pPr>
            <w:r>
              <w:rPr>
                <w:rStyle w:val="7"/>
                <w:rFonts w:hint="eastAsia" w:ascii="宋体" w:hAnsi="宋体" w:eastAsia="宋体" w:cs="宋体"/>
                <w:b/>
                <w:spacing w:val="0"/>
                <w:sz w:val="24"/>
                <w:szCs w:val="24"/>
                <w:u w:val="single"/>
              </w:rPr>
              <w:t>※若有与电子竞争性磋商活动有关的规定及内容应在表2中填写，不在此处填写</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w:t>
            </w:r>
          </w:p>
        </w:tc>
      </w:tr>
    </w:tbl>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8"/>
          <w:szCs w:val="28"/>
        </w:rPr>
        <w:t>表2</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40"/>
        <w:gridCol w:w="79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spacing w:val="0"/>
                <w:sz w:val="28"/>
                <w:szCs w:val="28"/>
              </w:rPr>
              <w:t>关于电子竞争性磋商活动的专门规定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8"/>
                <w:szCs w:val="28"/>
              </w:rPr>
              <w:t>序号</w:t>
            </w:r>
          </w:p>
        </w:tc>
        <w:tc>
          <w:tcPr>
            <w:tcW w:w="798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8"/>
                <w:szCs w:val="28"/>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8"/>
                <w:szCs w:val="28"/>
              </w:rPr>
              <w:t>1</w:t>
            </w:r>
          </w:p>
        </w:tc>
        <w:tc>
          <w:tcPr>
            <w:tcW w:w="79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）磋商文件中除下述第（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）款所述之外的内容及其规定适用本项目的电子竞争性磋商活动。</w:t>
            </w:r>
          </w:p>
          <w:p>
            <w:pPr>
              <w:pStyle w:val="5"/>
              <w:keepNext w:val="0"/>
              <w:keepLines w:val="0"/>
              <w:widowControl/>
              <w:suppressLineNumbers w:val="0"/>
              <w:spacing w:before="0" w:beforeAutospacing="0" w:after="0" w:afterAutospacing="0" w:line="345" w:lineRule="atLeast"/>
              <w:ind w:left="0" w:right="0" w:firstLine="0"/>
              <w:rPr>
                <w:rFonts w:ascii="宋体" w:hAnsi="宋体" w:cs="宋体"/>
                <w:kern w:val="0"/>
                <w:sz w:val="24"/>
              </w:rPr>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r>
              <w:rPr>
                <w:rFonts w:ascii="宋体" w:hAnsi="宋体" w:cs="宋体"/>
                <w:kern w:val="0"/>
                <w:sz w:val="24"/>
              </w:rPr>
              <w:t>将磋商文件</w:t>
            </w:r>
            <w:r>
              <w:rPr>
                <w:rFonts w:hint="eastAsia" w:ascii="宋体" w:hAnsi="宋体" w:cs="宋体"/>
                <w:kern w:val="0"/>
                <w:sz w:val="24"/>
                <w:u w:val="single"/>
                <w:lang w:val="en-US" w:eastAsia="zh-CN"/>
              </w:rPr>
              <w:t>无</w:t>
            </w:r>
            <w:r>
              <w:rPr>
                <w:rFonts w:ascii="宋体" w:hAnsi="宋体" w:cs="宋体"/>
                <w:kern w:val="0"/>
                <w:sz w:val="24"/>
              </w:rPr>
              <w:t>的内容</w:t>
            </w:r>
            <w:r>
              <w:rPr>
                <w:rFonts w:ascii="宋体" w:hAnsi="宋体" w:cs="宋体"/>
                <w:b/>
                <w:bCs/>
                <w:kern w:val="0"/>
                <w:sz w:val="24"/>
              </w:rPr>
              <w:t>修正为</w:t>
            </w:r>
            <w:r>
              <w:rPr>
                <w:rFonts w:ascii="宋体" w:hAnsi="宋体" w:cs="宋体"/>
                <w:kern w:val="0"/>
                <w:sz w:val="24"/>
              </w:rPr>
              <w:t>下列内容：</w:t>
            </w:r>
            <w:r>
              <w:rPr>
                <w:rFonts w:hint="eastAsia" w:ascii="宋体" w:hAnsi="宋体" w:cs="宋体"/>
                <w:kern w:val="0"/>
                <w:sz w:val="24"/>
                <w:u w:val="single"/>
                <w:lang w:val="en-US" w:eastAsia="zh-CN"/>
              </w:rPr>
              <w:t>无</w:t>
            </w:r>
            <w:r>
              <w:rPr>
                <w:rFonts w:ascii="宋体" w:hAnsi="宋体" w:cs="宋体"/>
                <w:kern w:val="0"/>
                <w:sz w:val="24"/>
              </w:rPr>
              <w:t>后适用本项目的电子竞争性磋商活动。</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7"/>
                <w:rFonts w:hint="eastAsia" w:ascii="宋体" w:hAnsi="宋体" w:eastAsia="宋体" w:cs="宋体"/>
                <w:b/>
                <w:spacing w:val="0"/>
                <w:sz w:val="24"/>
                <w:szCs w:val="24"/>
              </w:rPr>
              <w:t>增列为</w:t>
            </w:r>
            <w:r>
              <w:rPr>
                <w:rFonts w:hint="eastAsia" w:ascii="宋体" w:hAnsi="宋体" w:eastAsia="宋体" w:cs="宋体"/>
                <w:spacing w:val="0"/>
                <w:sz w:val="24"/>
                <w:szCs w:val="24"/>
              </w:rPr>
              <w:t>磋商文件的组成部分（以下简称：“增列内容”）适用本项目的电子竞争性磋商活动，若增列内容与磋商文件其他章节内容不一致，应以增列内容为准：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①电子竞争性磋商活动的具体操作流程以福建省政府采购网上公开信息系统设定的为准。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7"/>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⑤供应商应按照福建省政府采购网上公开信息系统要求的评审节点编制电子响应文件，否则</w:t>
            </w:r>
            <w:r>
              <w:rPr>
                <w:rStyle w:val="7"/>
                <w:rFonts w:hint="eastAsia" w:ascii="宋体" w:hAnsi="宋体" w:eastAsia="宋体" w:cs="宋体"/>
                <w:b/>
                <w:spacing w:val="0"/>
                <w:sz w:val="24"/>
                <w:szCs w:val="24"/>
              </w:rPr>
              <w:t>磋商小组将按照不利于供应商的内容进行认定</w:t>
            </w:r>
            <w:r>
              <w:rPr>
                <w:rFonts w:hint="eastAsia" w:ascii="宋体" w:hAnsi="宋体" w:eastAsia="宋体" w:cs="宋体"/>
                <w:spacing w:val="0"/>
                <w:sz w:val="24"/>
                <w:szCs w:val="24"/>
              </w:rPr>
              <w:t>。</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⑥关于证明材料或资料：</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a.磋商文件要求原件的，供应商在电子响应文件中可提供复印件或扫描件，但在纸质响应文件正本中应提供原件</w:t>
            </w:r>
            <w:r>
              <w:rPr>
                <w:rStyle w:val="7"/>
                <w:rFonts w:hint="eastAsia" w:ascii="宋体" w:hAnsi="宋体" w:eastAsia="宋体" w:cs="宋体"/>
                <w:b/>
                <w:spacing w:val="0"/>
                <w:sz w:val="24"/>
                <w:szCs w:val="24"/>
              </w:rPr>
              <w:t>（磋商小组将核对纸质响应文件正本，未提供原件的证明材料或资料将被视为无效）</w:t>
            </w:r>
            <w:r>
              <w:rPr>
                <w:rFonts w:hint="eastAsia" w:ascii="宋体" w:hAnsi="宋体" w:eastAsia="宋体" w:cs="宋体"/>
                <w:spacing w:val="0"/>
                <w:sz w:val="24"/>
                <w:szCs w:val="24"/>
              </w:rPr>
              <w:t>；磋商文件要求复印件的，供应商在纸质响应文件中提供原件、复印件、扫描件皆可；磋商文件对原件、复印件未作要求的，供应商在纸质响应文件中提供原件、复印件、扫描件皆可。</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7"/>
                <w:rFonts w:hint="eastAsia" w:ascii="宋体" w:hAnsi="宋体" w:eastAsia="宋体" w:cs="宋体"/>
                <w:b/>
                <w:spacing w:val="0"/>
                <w:sz w:val="24"/>
                <w:szCs w:val="24"/>
              </w:rPr>
              <w:t>（磋商小组将核对纸质响应文件正本，未提供原件的证明材料或资料将被视为无效）。</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7"/>
                <w:rFonts w:hint="eastAsia" w:ascii="宋体" w:hAnsi="宋体" w:eastAsia="宋体" w:cs="宋体"/>
                <w:b/>
                <w:spacing w:val="0"/>
                <w:sz w:val="24"/>
                <w:szCs w:val="24"/>
              </w:rPr>
              <w:t>视为未按照磋商文件规定提交供应商的资格及资信文件</w:t>
            </w:r>
            <w:r>
              <w:rPr>
                <w:rFonts w:hint="eastAsia" w:ascii="宋体" w:hAnsi="宋体" w:eastAsia="宋体" w:cs="宋体"/>
                <w:spacing w:val="0"/>
                <w:sz w:val="24"/>
                <w:szCs w:val="24"/>
              </w:rPr>
              <w:t>。此项审查磋商小组将核对纸质响应文件正本，并以纸质响应文件为准。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⑦关于“全称”、“供应商代表签字”及“加盖单位公章”：</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a.在电子响应文件中，涉及“全称”和“供应商代表签字”的内容可使用打字录入方式完成。</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7"/>
                <w:rFonts w:hint="eastAsia" w:ascii="宋体" w:hAnsi="宋体" w:eastAsia="宋体" w:cs="宋体"/>
                <w:b/>
                <w:spacing w:val="0"/>
                <w:sz w:val="24"/>
                <w:szCs w:val="24"/>
              </w:rPr>
              <w:t>该响应文件无效，相应供应商的谈判将被否决。</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c.在电子响应文件中，若供应商按照本增列内容第⑦点第b项规定加盖其单位电子印章，则出现无全称、供应商代表未签字等情形，</w:t>
            </w:r>
            <w:r>
              <w:rPr>
                <w:rStyle w:val="7"/>
                <w:rFonts w:hint="eastAsia" w:ascii="宋体" w:hAnsi="宋体" w:eastAsia="宋体" w:cs="宋体"/>
                <w:b/>
                <w:spacing w:val="0"/>
                <w:sz w:val="24"/>
                <w:szCs w:val="24"/>
              </w:rPr>
              <w:t>不视为该响应文件无效。</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⑧磋商文件接受联合体方式且供应商为联合体的，供应商应以“联合体牵头方”完成电子响应的有关操作（包括但不限于：报名、提交磋商保证金、编制电子响应文件等）。</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⑨</w:t>
            </w:r>
            <w:r>
              <w:rPr>
                <w:rStyle w:val="7"/>
                <w:rFonts w:hint="eastAsia" w:ascii="宋体" w:hAnsi="宋体" w:eastAsia="宋体" w:cs="宋体"/>
                <w:b/>
                <w:spacing w:val="0"/>
                <w:sz w:val="24"/>
                <w:szCs w:val="24"/>
              </w:rPr>
              <w:t>参加磋商活动的供应商代表务必携带供应商的CA证书。因未携带CA证书或者福建省政府采购网上公开信息系统平台显示相关供应商未提交磋商保证金或者供应商仅提交电子响应文件但未提交相对应纸质响应文件的，均视同为该供应商未按照要求提交响应文件，其相应的响应文件将被视为无效且被拒绝。</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5"/>
              <w:keepNext w:val="0"/>
              <w:keepLines w:val="0"/>
              <w:widowControl/>
              <w:suppressLineNumbers w:val="0"/>
              <w:spacing w:before="0" w:beforeAutospacing="0" w:after="0" w:afterAutospacing="0" w:line="345" w:lineRule="atLeast"/>
              <w:ind w:left="0" w:right="0"/>
            </w:pPr>
            <w:r>
              <w:rPr>
                <w:rFonts w:hint="eastAsia" w:ascii="宋体" w:hAnsi="宋体" w:eastAsia="宋体" w:cs="宋体"/>
                <w:spacing w:val="0"/>
              </w:rPr>
              <w:t>⑾关于首次响应文件递交截止时间过后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a.被福建省政府采购网上公开信息系统判定为磋商保证金未提交（即未于首次响应文件递交截止时间前到磋商文件载明的报价保证金账户）的供应商，</w:t>
            </w:r>
            <w:r>
              <w:rPr>
                <w:rStyle w:val="7"/>
                <w:rFonts w:hint="eastAsia" w:ascii="宋体" w:hAnsi="宋体" w:eastAsia="宋体" w:cs="宋体"/>
                <w:b/>
                <w:spacing w:val="0"/>
              </w:rPr>
              <w:t>该响应文件无效，相应供应商的将被否决。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b.有下列情形之一的，视为供应商串通投标，</w:t>
            </w:r>
            <w:r>
              <w:rPr>
                <w:rStyle w:val="7"/>
                <w:rFonts w:hint="eastAsia" w:ascii="宋体" w:hAnsi="宋体" w:eastAsia="宋体" w:cs="宋体"/>
                <w:b/>
                <w:spacing w:val="0"/>
              </w:rPr>
              <w:t>该响应文件无效，相应供应商的报价将被否决：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b1不同供应商的电子响应文件被福建省政府采购网上公开信息系统判定为具有相同内部识别码；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b2不同供应商的</w:t>
            </w:r>
            <w:r>
              <w:rPr>
                <w:rFonts w:hint="eastAsia" w:ascii="宋体" w:hAnsi="宋体" w:eastAsia="宋体" w:cs="宋体"/>
              </w:rPr>
              <w:t>磋商保证金</w:t>
            </w:r>
            <w:r>
              <w:rPr>
                <w:rFonts w:hint="eastAsia" w:ascii="宋体" w:hAnsi="宋体" w:eastAsia="宋体" w:cs="宋体"/>
                <w:spacing w:val="0"/>
              </w:rPr>
              <w:t>被福建省政府采购网上公开信息系统判定为从同一单位或个人的账户转出；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b3供应商的磋商保证金被福建省政府采购网上公开信息系统判定为同一合同项下有其他供应商提交的磋商保证金。</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rPr>
              <w:t>(12)其他：</w:t>
            </w:r>
            <w:r>
              <w:rPr>
                <w:spacing w:val="0"/>
              </w:rPr>
              <w:t>供应商的供应商名称（系统注册名称）应与CA证书供应商名称、保证金来源账户名称、递交的纸质磋商文件供应商名称保持一致，否则报价将被拒绝，请供应商注意。</w:t>
            </w:r>
            <w:r>
              <w:rPr>
                <w:rFonts w:hint="eastAsia" w:ascii="宋体" w:hAnsi="宋体" w:eastAsia="宋体" w:cs="宋体"/>
                <w:spacing w:val="0"/>
              </w:rPr>
              <w:t>。</w:t>
            </w:r>
          </w:p>
          <w:p>
            <w:pPr>
              <w:pStyle w:val="5"/>
              <w:keepNext w:val="0"/>
              <w:keepLines w:val="0"/>
              <w:widowControl/>
              <w:suppressLineNumbers w:val="0"/>
              <w:spacing w:before="0" w:beforeAutospacing="0" w:after="0" w:afterAutospacing="0" w:line="345" w:lineRule="atLeast"/>
              <w:ind w:left="0" w:right="0"/>
            </w:pPr>
            <w:r>
              <w:rPr>
                <w:rFonts w:hint="eastAsia" w:ascii="宋体" w:hAnsi="宋体" w:eastAsia="宋体" w:cs="宋体"/>
                <w:spacing w:val="0"/>
              </w:rPr>
              <w:t>（与电子竞争性磋商活动有关的其他规定或补充内容可在此处填写）。</w:t>
            </w:r>
          </w:p>
        </w:tc>
      </w:tr>
    </w:tbl>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color w:val="0070C0"/>
          <w:spacing w:val="0"/>
          <w:sz w:val="28"/>
          <w:szCs w:val="28"/>
        </w:rPr>
        <w:t> </w:t>
      </w:r>
    </w:p>
    <w:p>
      <w:pPr>
        <w:pStyle w:val="5"/>
        <w:keepNext w:val="0"/>
        <w:keepLines w:val="0"/>
        <w:widowControl/>
        <w:suppressLineNumbers w:val="0"/>
        <w:spacing w:before="75" w:beforeAutospacing="0" w:after="240" w:afterAutospacing="0" w:line="435" w:lineRule="atLeast"/>
        <w:ind w:left="0" w:right="0" w:firstLine="0"/>
      </w:pP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专项附件：            </w:t>
      </w:r>
      <w:r>
        <w:rPr>
          <w:rStyle w:val="7"/>
          <w:rFonts w:hint="eastAsia" w:ascii="宋体" w:hAnsi="宋体" w:eastAsia="宋体" w:cs="宋体"/>
          <w:b/>
          <w:spacing w:val="0"/>
          <w:sz w:val="31"/>
          <w:szCs w:val="31"/>
        </w:rPr>
        <w:t> 评审的标准和方法</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Style w:val="7"/>
          <w:rFonts w:hint="eastAsia" w:ascii="宋体" w:hAnsi="宋体" w:eastAsia="宋体" w:cs="宋体"/>
          <w:b/>
          <w:spacing w:val="0"/>
          <w:sz w:val="24"/>
          <w:szCs w:val="24"/>
        </w:rPr>
        <w:t>一、磋商小组</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1.1采购人根据项目的特点依法组建磋商小组。</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1.2磋商小组由采购人代表和评审专家两部分（以下简称“评委”）共</w:t>
      </w:r>
      <w:r>
        <w:rPr>
          <w:rFonts w:hint="eastAsia" w:ascii="宋体" w:hAnsi="宋体" w:eastAsia="宋体" w:cs="宋体"/>
          <w:spacing w:val="0"/>
          <w:sz w:val="24"/>
          <w:szCs w:val="24"/>
          <w:u w:val="single"/>
          <w:lang w:val="en-US" w:eastAsia="zh-CN"/>
        </w:rPr>
        <w:t>7</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lang w:val="en-US" w:eastAsia="zh-CN"/>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lang w:val="en-US" w:eastAsia="zh-CN"/>
        </w:rPr>
        <w:t>6</w:t>
      </w:r>
      <w:r>
        <w:rPr>
          <w:rFonts w:hint="eastAsia" w:ascii="宋体" w:hAnsi="宋体" w:eastAsia="宋体" w:cs="宋体"/>
          <w:spacing w:val="0"/>
          <w:sz w:val="24"/>
          <w:szCs w:val="24"/>
        </w:rPr>
        <w:t>人由福建省政府采购评审专家库产生。技术复杂、专业性强的采购项目，评审专家中应当包含1名法律专家。</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1.3磋商小组负责具体磋商和评审事务，并按照下列原则依法独立履行有关职责：</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1.3.2评审应遵循公平、公正、科学、严谨和择优原则。</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1.3.3评审的依据是磋商文件和响应文件，磋商文件中没有规定的评审标准不得作为评审依据。</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1.3.4磋商小组应按照磋商文件规定推荐成交候选供应商或根据采购人的授权确定成交人。</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1.3.5评审应遵守下列评审纪律：</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④全体磋商小组成员应按照磋商文件规定进行评审，一切认定事项应查有实据且不得弄虚作假。</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⑤评审中应充分发扬民主，推荐成交人候选人或根据采购人授权确定成交人后要服从评审报告。</w:t>
      </w:r>
    </w:p>
    <w:p>
      <w:pPr>
        <w:pStyle w:val="5"/>
        <w:keepNext w:val="0"/>
        <w:keepLines w:val="0"/>
        <w:widowControl/>
        <w:suppressLineNumbers w:val="0"/>
        <w:spacing w:before="75" w:beforeAutospacing="0" w:after="75" w:afterAutospacing="0" w:line="420" w:lineRule="atLeast"/>
        <w:ind w:left="0" w:right="0" w:firstLine="480"/>
      </w:pPr>
      <w:r>
        <w:rPr>
          <w:rStyle w:val="7"/>
          <w:rFonts w:hint="eastAsia" w:ascii="宋体" w:hAnsi="宋体" w:eastAsia="宋体" w:cs="宋体"/>
          <w:b/>
          <w:spacing w:val="0"/>
          <w:sz w:val="24"/>
          <w:szCs w:val="24"/>
        </w:rPr>
        <w:t>※对违反评审纪律的评委，将取消其评委资格，对评审工作造成严重损失者将予以通报批评乃至追究法律责任。</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Fonts w:hint="eastAsia" w:ascii="宋体" w:hAnsi="宋体" w:eastAsia="宋体" w:cs="宋体"/>
          <w:spacing w:val="0"/>
          <w:sz w:val="24"/>
          <w:szCs w:val="24"/>
        </w:rPr>
        <w:t>二、</w:t>
      </w:r>
      <w:r>
        <w:rPr>
          <w:rStyle w:val="7"/>
          <w:rFonts w:hint="eastAsia" w:ascii="宋体" w:hAnsi="宋体" w:eastAsia="宋体" w:cs="宋体"/>
          <w:b/>
          <w:spacing w:val="0"/>
          <w:sz w:val="24"/>
          <w:szCs w:val="24"/>
        </w:rPr>
        <w:t>磋商程序</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2.1磋商程序按照磋商文件第二章第2节“竞争性磋商须知”第14 条“磋商程序以及评审标准和方法”的相关条款规定执行。</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5"/>
        <w:keepNext w:val="0"/>
        <w:keepLines w:val="0"/>
        <w:widowControl/>
        <w:suppressLineNumbers w:val="0"/>
        <w:spacing w:before="75" w:beforeAutospacing="0" w:after="75" w:afterAutospacing="0" w:line="420" w:lineRule="atLeast"/>
        <w:ind w:left="0" w:right="0" w:firstLine="240"/>
      </w:pPr>
      <w:r>
        <w:rPr>
          <w:spacing w:val="0"/>
          <w:sz w:val="24"/>
          <w:szCs w:val="24"/>
        </w:rPr>
        <w:t>无。</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2.3只有资格审查和实质性响应审查均合格且按规定提交最后报价的合格供应商才能参加综合评分。</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Style w:val="7"/>
          <w:rFonts w:hint="eastAsia" w:ascii="宋体" w:hAnsi="宋体" w:eastAsia="宋体" w:cs="宋体"/>
          <w:b/>
          <w:spacing w:val="0"/>
          <w:sz w:val="24"/>
          <w:szCs w:val="24"/>
        </w:rPr>
        <w:t>三、综合评分的标准和方法</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pPr>
        <w:pStyle w:val="5"/>
        <w:keepNext w:val="0"/>
        <w:keepLines w:val="0"/>
        <w:widowControl/>
        <w:suppressLineNumbers w:val="0"/>
        <w:spacing w:before="75" w:beforeAutospacing="0" w:after="75" w:afterAutospacing="0" w:line="420" w:lineRule="atLeast"/>
        <w:ind w:left="0" w:right="0" w:firstLine="465"/>
      </w:pPr>
      <w:r>
        <w:rPr>
          <w:rFonts w:hint="eastAsia" w:ascii="宋体" w:hAnsi="宋体" w:eastAsia="宋体" w:cs="宋体"/>
          <w:spacing w:val="0"/>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5"/>
        <w:keepNext w:val="0"/>
        <w:keepLines w:val="0"/>
        <w:widowControl/>
        <w:suppressLineNumbers w:val="0"/>
        <w:spacing w:before="75" w:beforeAutospacing="0" w:after="75" w:afterAutospacing="0" w:line="420" w:lineRule="atLeast"/>
        <w:ind w:left="0" w:right="0" w:firstLine="465"/>
      </w:pPr>
      <w:r>
        <w:rPr>
          <w:rFonts w:hint="eastAsia" w:ascii="宋体" w:hAnsi="宋体" w:eastAsia="宋体" w:cs="宋体"/>
          <w:spacing w:val="0"/>
          <w:sz w:val="24"/>
          <w:szCs w:val="24"/>
        </w:rPr>
        <w:t>3.3.2具体评审标准和方法：</w:t>
      </w:r>
    </w:p>
    <w:p>
      <w:pPr>
        <w:pStyle w:val="5"/>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w:t>
      </w:r>
      <w:r>
        <w:rPr>
          <w:rFonts w:hint="eastAsia" w:ascii="宋体" w:hAnsi="宋体" w:eastAsia="宋体" w:cs="宋体"/>
          <w:spacing w:val="0"/>
          <w:sz w:val="24"/>
          <w:szCs w:val="24"/>
          <w:u w:val="single"/>
        </w:rPr>
        <w:t>系统提示：服务项目的价格分值占总分值的比重(即权值)为10％至30％。采购项目中含不同采购对象的，以占项目资金比例最高的采购对象确定其项目属性。符合《政府采购竞争性磋商采购方式管理暂行办法》第三条第三项的规定和执行统一价格标准的项目，其价格不列为评分因素。有特殊情况需要在上述规定范围外设定价格分权重的，应当经本级人民政府财政部门审核同意。</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（3）各项评审因素的设置如下：</w:t>
      </w:r>
    </w:p>
    <w:p>
      <w:pPr>
        <w:pStyle w:val="5"/>
        <w:keepNext w:val="0"/>
        <w:keepLines w:val="0"/>
        <w:widowControl/>
        <w:suppressLineNumbers w:val="0"/>
        <w:spacing w:before="75" w:beforeAutospacing="0" w:after="75" w:afterAutospacing="0" w:line="405" w:lineRule="atLeast"/>
        <w:ind w:left="0" w:right="0" w:firstLine="480"/>
      </w:pPr>
      <w:r>
        <w:rPr>
          <w:spacing w:val="0"/>
          <w:sz w:val="24"/>
          <w:szCs w:val="24"/>
        </w:rPr>
        <w:t>包1</w:t>
      </w:r>
    </w:p>
    <w:p>
      <w:pPr>
        <w:pStyle w:val="5"/>
        <w:keepNext w:val="0"/>
        <w:keepLines w:val="0"/>
        <w:widowControl/>
        <w:suppressLineNumbers w:val="0"/>
        <w:spacing w:before="0" w:beforeAutospacing="0" w:after="150" w:afterAutospacing="0" w:line="420" w:lineRule="atLeast"/>
        <w:ind w:left="0" w:right="0" w:firstLine="480"/>
      </w:pPr>
      <w:r>
        <w:rPr>
          <w:rFonts w:hint="eastAsia" w:ascii="宋体" w:hAnsi="宋体" w:eastAsia="宋体" w:cs="宋体"/>
          <w:b/>
        </w:rPr>
        <w:t>（一）</w:t>
      </w:r>
      <w:r>
        <w:rPr>
          <w:rStyle w:val="7"/>
          <w:rFonts w:hint="eastAsia" w:ascii="宋体" w:hAnsi="宋体" w:eastAsia="宋体" w:cs="宋体"/>
          <w:b/>
        </w:rPr>
        <w:t>技术部分评分PT            满分</w:t>
      </w:r>
      <w:r>
        <w:rPr>
          <w:rStyle w:val="7"/>
          <w:rFonts w:hint="eastAsia" w:ascii="宋体" w:hAnsi="宋体" w:eastAsia="宋体" w:cs="宋体"/>
          <w:b/>
          <w:u w:val="single"/>
        </w:rPr>
        <w:t>50</w:t>
      </w:r>
      <w:r>
        <w:rPr>
          <w:rStyle w:val="7"/>
          <w:rFonts w:hint="eastAsia" w:ascii="宋体" w:hAnsi="宋体" w:eastAsia="宋体" w:cs="宋体"/>
          <w:b/>
        </w:rPr>
        <w:t>分</w:t>
      </w:r>
    </w:p>
    <w:tbl>
      <w:tblPr>
        <w:tblStyle w:val="9"/>
        <w:tblW w:w="830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48"/>
        <w:gridCol w:w="402"/>
        <w:gridCol w:w="73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5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5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供应商响应情况</w:t>
            </w:r>
          </w:p>
        </w:tc>
        <w:tc>
          <w:tcPr>
            <w:tcW w:w="4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7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cs="宋体"/>
                <w:kern w:val="0"/>
                <w:sz w:val="24"/>
                <w:szCs w:val="24"/>
              </w:rPr>
              <w:t>根据各供应商的响应文件及磋商情况，磋商小组评审出实质性响应磋商文件技术要求的供应商。供应商必须如实地对磋商文件“第三章 采购内容及要求”及磋商过程中变动的内容作出的明确响应承诺。满足要求的，则视为技术、商务实质性响应，得50分。任何一项负偏离，则视为技术、商务实质性未响应，按无效标处理。</w:t>
            </w:r>
          </w:p>
        </w:tc>
      </w:tr>
    </w:tbl>
    <w:p>
      <w:pPr>
        <w:pStyle w:val="5"/>
        <w:keepNext w:val="0"/>
        <w:keepLines w:val="0"/>
        <w:widowControl/>
        <w:suppressLineNumbers w:val="0"/>
        <w:spacing w:before="0" w:beforeAutospacing="0" w:after="150" w:afterAutospacing="0" w:line="420" w:lineRule="atLeast"/>
        <w:ind w:left="0" w:right="0" w:firstLine="480"/>
      </w:pPr>
      <w:r>
        <w:rPr>
          <w:rFonts w:hint="eastAsia" w:ascii="宋体" w:hAnsi="宋体" w:eastAsia="宋体" w:cs="宋体"/>
          <w:b/>
        </w:rPr>
        <w:t>（二）</w:t>
      </w:r>
      <w:r>
        <w:rPr>
          <w:rStyle w:val="7"/>
          <w:rFonts w:hint="eastAsia" w:ascii="宋体" w:hAnsi="宋体" w:eastAsia="宋体" w:cs="宋体"/>
          <w:b/>
        </w:rPr>
        <w:t>商务部分评分PB            满分</w:t>
      </w:r>
      <w:r>
        <w:rPr>
          <w:rStyle w:val="7"/>
          <w:rFonts w:hint="eastAsia" w:ascii="宋体" w:hAnsi="宋体" w:eastAsia="宋体" w:cs="宋体"/>
          <w:b/>
          <w:u w:val="single"/>
        </w:rPr>
        <w:t>20</w:t>
      </w:r>
      <w:r>
        <w:rPr>
          <w:rStyle w:val="7"/>
          <w:rFonts w:hint="eastAsia" w:ascii="宋体" w:hAnsi="宋体" w:eastAsia="宋体" w:cs="宋体"/>
          <w:b/>
        </w:rPr>
        <w:t>分</w:t>
      </w:r>
    </w:p>
    <w:tbl>
      <w:tblPr>
        <w:tblStyle w:val="9"/>
        <w:tblW w:w="830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57"/>
        <w:gridCol w:w="427"/>
        <w:gridCol w:w="68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0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0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供应商响应政府购买服务协议情况</w:t>
            </w:r>
          </w:p>
        </w:tc>
        <w:tc>
          <w:tcPr>
            <w:tcW w:w="4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68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cs="宋体"/>
                <w:kern w:val="0"/>
                <w:sz w:val="24"/>
                <w:szCs w:val="24"/>
              </w:rPr>
              <w:t>根据各供应商的响应文件及磋商情况，磋商小组评审出实质性响应磋商文件商务要求的供应商。供应商必须如实地对磋商文件附件“政府购买服务协议”及磋商过程中变动的内容作出的明确响应承诺。满足要求的，则视为技术、商务实质性响应，得20分。任何一项负偏离，则视为技术、商务实质性未响应，按无效标处理。</w:t>
            </w:r>
          </w:p>
        </w:tc>
      </w:tr>
    </w:tbl>
    <w:p>
      <w:pPr>
        <w:pStyle w:val="5"/>
        <w:keepNext w:val="0"/>
        <w:keepLines w:val="0"/>
        <w:widowControl/>
        <w:suppressLineNumbers w:val="0"/>
        <w:spacing w:before="0" w:beforeAutospacing="0" w:after="150" w:afterAutospacing="0" w:line="420" w:lineRule="atLeast"/>
        <w:ind w:left="0" w:right="0" w:firstLine="480"/>
      </w:pPr>
      <w:r>
        <w:rPr>
          <w:rStyle w:val="7"/>
          <w:rFonts w:hint="eastAsia" w:ascii="宋体" w:hAnsi="宋体" w:eastAsia="宋体" w:cs="宋体"/>
          <w:b/>
        </w:rPr>
        <w:t>（三）报价部分评分PF            满分</w:t>
      </w:r>
      <w:r>
        <w:rPr>
          <w:rStyle w:val="7"/>
          <w:rFonts w:hint="eastAsia" w:ascii="宋体" w:hAnsi="宋体" w:eastAsia="宋体" w:cs="宋体"/>
          <w:b/>
          <w:u w:val="single"/>
        </w:rPr>
        <w:t>30</w:t>
      </w:r>
      <w:r>
        <w:rPr>
          <w:rStyle w:val="7"/>
          <w:rFonts w:hint="eastAsia" w:ascii="宋体" w:hAnsi="宋体" w:eastAsia="宋体" w:cs="宋体"/>
          <w:b/>
        </w:rPr>
        <w:t>分</w:t>
      </w:r>
    </w:p>
    <w:p>
      <w:pPr>
        <w:pStyle w:val="5"/>
        <w:keepNext w:val="0"/>
        <w:keepLines w:val="0"/>
        <w:widowControl/>
        <w:suppressLineNumbers w:val="0"/>
        <w:spacing w:before="0" w:beforeAutospacing="0" w:after="150" w:afterAutospacing="0" w:line="420" w:lineRule="atLeast"/>
        <w:ind w:left="0" w:right="0" w:firstLine="480"/>
      </w:pPr>
      <w:r>
        <w:rPr>
          <w:rFonts w:hint="eastAsia" w:ascii="宋体" w:hAnsi="宋体" w:eastAsia="宋体" w:cs="宋体"/>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5"/>
        <w:keepNext w:val="0"/>
        <w:keepLines w:val="0"/>
        <w:widowControl/>
        <w:suppressLineNumbers w:val="0"/>
        <w:spacing w:before="0" w:beforeAutospacing="0" w:after="150" w:afterAutospacing="0" w:line="420" w:lineRule="atLeast"/>
        <w:ind w:left="0" w:right="0" w:firstLine="480"/>
      </w:pPr>
      <w:r>
        <w:rPr>
          <w:rStyle w:val="7"/>
          <w:rFonts w:hint="eastAsia" w:ascii="宋体" w:hAnsi="宋体" w:eastAsia="宋体" w:cs="宋体"/>
          <w:b/>
        </w:rPr>
        <w:t>（四）根据政府采购政策可享有的加分优惠评分PE</w:t>
      </w:r>
      <w:r>
        <w:t> </w:t>
      </w:r>
      <w:r>
        <w:br w:type="textWrapping"/>
      </w:r>
      <w:r>
        <w:rPr>
          <w:rStyle w:val="7"/>
          <w:b/>
          <w:sz w:val="24"/>
          <w:szCs w:val="24"/>
        </w:rPr>
        <w:t>         无</w:t>
      </w:r>
    </w:p>
    <w:p>
      <w:pPr>
        <w:pStyle w:val="5"/>
        <w:keepNext w:val="0"/>
        <w:keepLines w:val="0"/>
        <w:widowControl/>
        <w:suppressLineNumbers w:val="0"/>
        <w:spacing w:before="0" w:beforeAutospacing="0" w:after="150" w:afterAutospacing="0" w:line="420" w:lineRule="atLeast"/>
        <w:ind w:left="0" w:right="0" w:firstLine="480"/>
      </w:pPr>
      <w:r>
        <w:rPr>
          <w:rStyle w:val="7"/>
          <w:rFonts w:hint="eastAsia" w:ascii="宋体" w:hAnsi="宋体" w:eastAsia="宋体" w:cs="宋体"/>
          <w:b/>
        </w:rPr>
        <w:t>（五）价格扣除部分</w:t>
      </w:r>
    </w:p>
    <w:tbl>
      <w:tblPr>
        <w:tblStyle w:val="9"/>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5"/>
        <w:gridCol w:w="746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45"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1、对小型、微型企业产品的价格给予6%的扣除，供应商或制造企业需提供所在地的县级或以上中小企业主管部门的认定证明。 2、对监狱企业产品的价格给予6%的扣除，供应商为监狱企业的，需提供由省级以上监狱管理局、戒毒管理局（含新疆生产建设兵团）出具的属于监狱企业的证明文件复印件，原件备查，未提供者不给予价格扣除。 3、残疾人福利性单位提供本单位制造的货物、承担的工程或服务，或提供其他残疾人福利性单位制造的货物（不包括使用非残疾人福利性单位注册商标的货物），对相应货物、工程或服务的价格给予6%的扣除，供应商需提供的《残疾人福利性单位声明函》，未提供者不给予价格扣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45"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p>
        </w:tc>
        <w:tc>
          <w:tcPr>
            <w:tcW w:w="746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《X值报价一览表》上传</w:t>
            </w:r>
          </w:p>
        </w:tc>
      </w:tr>
    </w:tbl>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（4）成交候选供应商排列规则顺序和并列相同时的处理约定如下：</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a.成交候选供应商按照综合评审总得分（FA）由高到低顺序排列推荐。</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b.综合评审总得分（FA）相同的，按照经评审最后磋商报价（即经政府采购优惠政策进行价格扣除后的最后报价）由低到高顺序推荐。</w:t>
      </w:r>
    </w:p>
    <w:p>
      <w:pPr>
        <w:pStyle w:val="5"/>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c.综合评审总得分（FA）且经评审最后磋商报价（即经政府采购优惠政策进行价格扣除后的最后报价）仍然相同的，按照技术指标优劣顺序推荐。</w:t>
      </w:r>
    </w:p>
    <w:p>
      <w:pPr>
        <w:pStyle w:val="5"/>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d.经前述顺序处理仍然并列相同的，则通过随机抽取方式确定优先顺序推荐。</w:t>
      </w:r>
    </w:p>
    <w:p>
      <w:pPr>
        <w:pStyle w:val="5"/>
        <w:keepNext w:val="0"/>
        <w:keepLines w:val="0"/>
        <w:widowControl/>
        <w:suppressLineNumbers w:val="0"/>
        <w:spacing w:before="75" w:beforeAutospacing="0" w:after="75" w:afterAutospacing="0" w:line="420" w:lineRule="atLeast"/>
        <w:ind w:left="0" w:right="0" w:firstLine="465"/>
      </w:pPr>
      <w:r>
        <w:rPr>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Style w:val="7"/>
          <w:rFonts w:hint="eastAsia" w:ascii="宋体" w:hAnsi="宋体" w:eastAsia="宋体" w:cs="宋体"/>
          <w:b/>
          <w:spacing w:val="0"/>
          <w:sz w:val="24"/>
          <w:szCs w:val="24"/>
        </w:rPr>
        <w:t>四、评审报告</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4.1磋商小组完成评审后，应当编写评审报告并提交给采购人。</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4.2评审报告应当包括以下主要内容：</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（一）邀请供应商参加采购活动的具体方式和相关情况；</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（二）响应文件开启日期和地点；</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（三）获取磋商文件的供应商名单和磋商小组成员名单；</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（四）评审情况记录和说明，包括对供应商的资格审查情况、供应商响应文件评审情况、磋商情况、报价情况等；</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（五）提出的成交候选供应商的排序名单及理由。</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Style w:val="7"/>
          <w:rFonts w:hint="eastAsia" w:ascii="宋体" w:hAnsi="宋体" w:eastAsia="宋体" w:cs="宋体"/>
          <w:b/>
          <w:spacing w:val="0"/>
          <w:sz w:val="24"/>
          <w:szCs w:val="24"/>
        </w:rPr>
        <w:t>五、其他规定</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5.1其他规定</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5.1.3若供应商有任何试图干扰具体评审事务，影响磋商小组独立履行职责的行为，其响应无效且不予退还磋商保证金。情节严重的，由财政部门列入不良行为记录。</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5.1.4根据采购项目的特点和需要，需要加以详细说明的其他磋商程序规定、要求等内容：</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无。</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Style w:val="7"/>
          <w:rFonts w:hint="eastAsia" w:ascii="宋体" w:hAnsi="宋体" w:eastAsia="宋体" w:cs="宋体"/>
          <w:b/>
          <w:spacing w:val="0"/>
          <w:sz w:val="31"/>
          <w:szCs w:val="31"/>
        </w:rPr>
        <w:t>第2节 竞争性磋商须知</w:t>
      </w: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一、总则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1.适用范围：</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1.1适用于磋商文件载明项目的采购活动（以下简称：“本次采购活动”）。</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2.定义及要求：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2.1“采购标的”指磋商文件载明的需要采购的货物、服务、工程。</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2.2“采购人”指本次采购项目的买方、或业主方、或甲方，具体见磋商文件第一章；“采购代理机构”系指接受采购人委托，组织开展竞争性磋商采购活动的代理机构，具体见磋商文件第一章。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2.3“潜在供应商”按照磋商文件第一章规定进行报名，且有意向参加本项目响应磋商的供应商。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2.4“供应商”指按照磋商文件第一章规定进行报名，且已经提交响应文件的法人或其他组织或自然人。只有适合自然人参与和承接的政府采购项目，供应商才可以是自然人。</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3.合格的</w:t>
      </w:r>
      <w:r>
        <w:rPr>
          <w:spacing w:val="0"/>
          <w:sz w:val="24"/>
          <w:szCs w:val="24"/>
        </w:rPr>
        <w:t>供应商</w:t>
      </w:r>
      <w:r>
        <w:rPr>
          <w:rStyle w:val="7"/>
          <w:rFonts w:hint="eastAsia" w:ascii="宋体" w:hAnsi="宋体" w:eastAsia="宋体" w:cs="宋体"/>
          <w:b/>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7"/>
          <w:rFonts w:hint="eastAsia" w:ascii="宋体" w:hAnsi="宋体" w:eastAsia="宋体" w:cs="宋体"/>
          <w:b/>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7"/>
          <w:rFonts w:hint="eastAsia" w:ascii="宋体" w:hAnsi="宋体" w:eastAsia="宋体" w:cs="宋体"/>
          <w:b/>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Style w:val="7"/>
          <w:rFonts w:hint="eastAsia" w:ascii="宋体" w:hAnsi="宋体" w:eastAsia="宋体" w:cs="宋体"/>
          <w:b/>
          <w:spacing w:val="0"/>
          <w:sz w:val="24"/>
          <w:szCs w:val="24"/>
        </w:rPr>
        <w:t>供应商有责任检查自身情况，在响应文件中对是否违反以上一般规定做出如实声明，否则其响应文件将被否决。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3.2.1供应商的资格要求：详见竞争性磋商须知前附表第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3.2.2是否接受联合体形式的响应磋商：详见竞争性磋商须知前附表第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项。若接受联合体形式且供应商为联合体，则联合体各方除了应遵守本章第3.1条规定外，还应遵守下列规定：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（1）联合体各方应提交联合体协议，联合体协议应符合磋商文件规定。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（2）联合体各方不得再单独参加或与其他供应商另外组成联合体参加同一合同项下的响应磋商。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4.参与竞争性磋商费用：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4.1除法律法规或采购文件另有规定之外，供应商应自行承担其准备与参加竞争性磋商所涉及的一切费用。</w:t>
      </w:r>
    </w:p>
    <w:p>
      <w:pPr>
        <w:pStyle w:val="5"/>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二、竞争性磋商文件</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5.竞争性磋商文件的组成：</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5.1竞争性磋商文件由下述部分组成：</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竞争性磋商须知</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5.2除上述内容以外，采购人、采购代理机构或者磋商小组在采购过程期间对磋商文件所作的澄清、修改或补充，均构成磋商文件的组成部分，对采购人和供应商具有约束力。</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6.竞争性磋商文件的澄清、补充、修改及现场考察等：</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三、响应文件编制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7.应标要求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7.2供应商代表在同一个合同项下只能接受一个供应商的委托参加响应磋商，否则其响应文件将被否决。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7.3供应商应仔细阅读磋商文件的所有内容和要求，按磋商文件的规定提供响应文件，并对其所提供的全部资料、承诺和声明的真实性、合法性和准确性负责。</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7.4除非竞争性磋商须知前附表另有规定外，供应商提供的响应文件应使用中文文本，若有不同文字文本，以中文文本为准。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7.6除非竞争性磋商须知前附表另有规定外，供应商承诺的报价应以人民币进行报价，合同实施结算时亦以人民币支付；所有计量均采用中华人民共和国法定计量单位。</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8.首次响应文件的组成：</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（1）响应函</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（4）磋商保证金凭证</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（7）供应商提交的其他资料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9.响应文件有效期：</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9.1响应文件有效期见竞争性磋商须知前附表第</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项，响应文件承诺的有效期不得少于磋商文件载明的有效期，</w:t>
      </w:r>
      <w:r>
        <w:rPr>
          <w:rStyle w:val="7"/>
          <w:rFonts w:hint="eastAsia" w:ascii="宋体" w:hAnsi="宋体" w:eastAsia="宋体" w:cs="宋体"/>
          <w:b/>
          <w:spacing w:val="0"/>
          <w:sz w:val="24"/>
          <w:szCs w:val="24"/>
        </w:rPr>
        <w:t>否则其响应文件将被否决。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10.磋商保证金：</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10.1供应商应在参加竞争性磋商之前按竞争性磋商须知前附表第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10.2磋商保证金为响应文件的重要组成部分之一。磋商保证金用于保护本次磋商活动免受供应商的违约或失信行为而引起的风险。未按规定提交磋商保证金的，</w:t>
      </w:r>
      <w:r>
        <w:rPr>
          <w:rStyle w:val="7"/>
          <w:rFonts w:hint="eastAsia" w:ascii="宋体" w:hAnsi="宋体" w:eastAsia="宋体" w:cs="宋体"/>
          <w:b/>
          <w:spacing w:val="0"/>
          <w:sz w:val="24"/>
          <w:szCs w:val="24"/>
        </w:rPr>
        <w:t>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10.3磋商保证金退还：</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spacing w:val="0"/>
          <w:sz w:val="24"/>
          <w:szCs w:val="24"/>
          <w:u w:val="single"/>
        </w:rPr>
        <w:t>6</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10.4如果供应商发生以下任何一种情况时，其磋商保证金将被不予退还：</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(3)除因不可抗力或磋商文件认可的情形以外，成交人不与采购人签订合同的；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(5)供应商在提交最后报价后要求退出磋商的；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(6)供应商假借以他人名义参加磋商或者以其他方式弄虚作假，骗取成交；</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(7)国家法律法规以及磋商文件中规定的其他磋商保证金不予退还的情形。</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上述不予退还磋商保证金的情况不能抵偿给采购人或采购代理机构造成损失的，供应商还要承担赔偿责任。</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11.响应文件基本编制要求：</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11.1供应商须编制由本须知规定组成的响应文件正副本份数详见竞争性磋商须知前附表第</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11.2响应文件应由供应商代表签字并加盖公章。供应商代表如果不是竞争性磋商须知中定义的“单位负责人”，则其响应文件中还必须提供“单位负责人授权书”。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11.4供应商应提交证明其拟提供货物、服务或工程符合磋商文件要求的技术和商务响应文件，该文件可以是文字资料、图纸和数据，并对拟提供的货物、服务或工程的主要内容进行详细描述。</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12.纸质响应文件的密封、标识、签署和提交（除磋商文件相应章节已有规定之外，电子竞争性磋商活动的具体操作流程以福建省政府采购网上公开信息系统设定的为准。）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四、竞争性磋商</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13.评审和磋商基本准则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13.1对所有供应商的评审和磋商，都采用相同的程序和标准。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13.2磋商及评审过程将严格按照磋商文件的要求和条件进行，磋商小组将根据供应商的响应文件，按磋商文件规定的磋商程序及评审的标准和方法进行评审、磋商，并推荐成交候选人。</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14.磋商程序以及评审标准和方法</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14.1采购人将根据项目的特点依法组建磋商小组。磋商小组将根据磋商文件规定的程序、评审标准和方法等内容对供应商进行评审、磋商。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14.2.1供应商有下列情况之一者，其提交的响应文件将被视为未实质性响应磋商文件要求，磋商小组将否决其响应文件，按无效处理：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(2)响应文件未按磋商文件规定由供应商代表签字，或未按磋商文件规定加盖供应商单位公章的；或供应商代表未获得有效授权的；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(3)供应商未按磋商文件规定提交磋商保证金的；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(4)响应文件有效期不满足磋商文件要求的；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5"/>
        <w:keepNext w:val="0"/>
        <w:keepLines w:val="0"/>
        <w:widowControl/>
        <w:suppressLineNumbers w:val="0"/>
        <w:shd w:val="clear" w:fill="FFFFFF"/>
        <w:spacing w:before="75" w:beforeAutospacing="0" w:after="75" w:afterAutospacing="0" w:line="435" w:lineRule="atLeast"/>
        <w:ind w:left="0" w:right="0" w:firstLine="480"/>
        <w:rPr>
          <w:rFonts w:hint="eastAsia" w:ascii="微软雅黑" w:hAnsi="微软雅黑" w:eastAsia="微软雅黑" w:cs="微软雅黑"/>
          <w:i w:val="0"/>
          <w:caps w:val="0"/>
          <w:color w:val="393939"/>
          <w:spacing w:val="0"/>
          <w:sz w:val="19"/>
          <w:szCs w:val="19"/>
        </w:rPr>
      </w:pPr>
      <w:r>
        <w:rPr>
          <w:rFonts w:hint="eastAsia" w:ascii="宋体" w:hAnsi="宋体" w:eastAsia="宋体" w:cs="宋体"/>
          <w:spacing w:val="0"/>
          <w:sz w:val="24"/>
          <w:szCs w:val="24"/>
        </w:rPr>
        <w:t>(7)不符合磋商文件中规定的其它实质性条款（比如：报价超过了磋商文件规定的最高限价）。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14.2.2其他情形</w:t>
      </w:r>
      <w:r>
        <w:rPr>
          <w:rFonts w:hint="eastAsia" w:ascii="宋体" w:hAnsi="宋体" w:eastAsia="宋体" w:cs="宋体"/>
          <w:spacing w:val="0"/>
          <w:sz w:val="24"/>
          <w:szCs w:val="24"/>
        </w:rPr>
        <w:br w:type="textWrapping"/>
      </w:r>
      <w:r>
        <w:rPr>
          <w:rStyle w:val="7"/>
          <w:rFonts w:ascii="宋体" w:hAnsi="宋体" w:eastAsia="宋体" w:cs="宋体"/>
          <w:b/>
          <w:i w:val="0"/>
          <w:caps w:val="0"/>
          <w:color w:val="393939"/>
          <w:spacing w:val="0"/>
          <w:sz w:val="24"/>
          <w:szCs w:val="24"/>
          <w:shd w:val="clear" w:fill="FFFFFF"/>
        </w:rPr>
        <w:t>包：1</w:t>
      </w:r>
    </w:p>
    <w:tbl>
      <w:tblPr>
        <w:tblStyle w:val="9"/>
        <w:tblW w:w="8306" w:type="dxa"/>
        <w:tblInd w:w="-7"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FFFFFF"/>
          <w:tblLayout w:type="fixed"/>
        </w:tblPrEx>
        <w:trPr>
          <w:tblHeader/>
        </w:trPr>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供应商的技术项实际得分少于磋商文件设定的技术部分总分50%，即视为技术部分未实质性响应磋商文件要求，按无效响应处理</w:t>
            </w:r>
          </w:p>
        </w:tc>
      </w:tr>
    </w:tbl>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磋商小组决定供应商的响应性只根据响应文件本身的内容，而不寻求其他的外部证据。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spacing w:val="0"/>
          <w:sz w:val="24"/>
          <w:szCs w:val="24"/>
          <w:u w:val="single"/>
        </w:rPr>
        <w:t>8</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14.10供应商提交的响应文件和资料将给予保密，但不退回（有关证件或证照的原件除外）。</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五、合同授予</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15.授予合同的准则：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15.1除不可抗力等因素外，合同将授予响应文件符合竞争性磋商文件要求，能够圆满地履行合同，且被磋商小组推荐为第一成交候选人的供应商。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16.确定成交供应在商：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16.1采购人委托代理机构组织竞争性磋商采购活动的，采购代理机构在评审结束后2个工作日内将评审报告送采购人确认。</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17.成交通知:</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18.签订合同：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18.2竞争性磋商文件、成交人的响应文件及其有关澄清承诺文件等，均为签订政府采购合同的依据和组成部分。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六、询问、质疑与投诉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19.询问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20.质疑</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④质疑人自身权益受到损害的事实依据和证明材料，至少包括：</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⑤针对质疑事项提出的明确请求和法律依据，</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21.投诉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21.1若对质疑答复不满意或质疑答复未在答复期限内作出，质疑人可在答复期限届满之日起15个工作日内向磋商文件中载明的监督管理部门投诉。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21.2投诉应有明确的请求和必要的证明材料，投诉的事项不得超出已质疑事项的范围。</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七、有关信息公告和监督部门</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22.政府采购信息公告媒体</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22.2信息公告指定媒体：详见竞争性磋商须知前附表第</w:t>
      </w:r>
      <w:r>
        <w:rPr>
          <w:rFonts w:hint="eastAsia" w:ascii="宋体" w:hAnsi="宋体" w:eastAsia="宋体" w:cs="宋体"/>
          <w:spacing w:val="0"/>
          <w:sz w:val="24"/>
          <w:szCs w:val="24"/>
          <w:u w:val="single"/>
        </w:rPr>
        <w:t>11</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23.监督管理部门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23.1磋商采购活动的监督管理部门详见竞争性磋商须知前附表第</w:t>
      </w:r>
      <w:r>
        <w:rPr>
          <w:rFonts w:hint="eastAsia" w:ascii="宋体" w:hAnsi="宋体" w:eastAsia="宋体" w:cs="宋体"/>
          <w:spacing w:val="0"/>
          <w:sz w:val="24"/>
          <w:szCs w:val="24"/>
          <w:u w:val="single"/>
        </w:rPr>
        <w:t>12</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八、根据采购项目特点或政策需要补充的其他内容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24.履约保证金</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spacing w:val="0"/>
          <w:sz w:val="24"/>
          <w:szCs w:val="24"/>
          <w:u w:val="single"/>
        </w:rPr>
        <w:t>13</w:t>
      </w:r>
      <w:r>
        <w:rPr>
          <w:rFonts w:hint="eastAsia" w:ascii="宋体" w:hAnsi="宋体" w:eastAsia="宋体" w:cs="宋体"/>
          <w:spacing w:val="0"/>
          <w:sz w:val="24"/>
          <w:szCs w:val="24"/>
        </w:rPr>
        <w:t>项规定。</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24.2磋商文件要求在合同签订前提交履约保证金，如果成交人无故拖延或者拒不提交履约保证金的，则视为成交人拒绝与采购人签订合同，该成交人将承担违法行为的法律责任。</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25.其他新增内容：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根据采购项目特点或政策需要补充的其他新增内容详见竞争性磋商须知前附表第</w:t>
      </w:r>
      <w:r>
        <w:rPr>
          <w:rFonts w:hint="eastAsia" w:ascii="宋体" w:hAnsi="宋体" w:eastAsia="宋体" w:cs="宋体"/>
          <w:spacing w:val="0"/>
          <w:sz w:val="24"/>
          <w:szCs w:val="24"/>
          <w:u w:val="single"/>
        </w:rPr>
        <w:t>14</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6"/>
          <w:szCs w:val="36"/>
        </w:rPr>
      </w:pPr>
      <w:r>
        <w:rPr>
          <w:rStyle w:val="7"/>
          <w:rFonts w:hint="eastAsia" w:ascii="宋体" w:hAnsi="宋体" w:eastAsia="宋体" w:cs="宋体"/>
          <w:b/>
          <w:spacing w:val="0"/>
          <w:sz w:val="36"/>
          <w:szCs w:val="36"/>
        </w:rPr>
        <w:br w:type="page"/>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6"/>
          <w:szCs w:val="36"/>
        </w:rPr>
        <w:t>第三章  采购内容及要求</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ascii="sans-serif" w:hAnsi="sans-serif" w:eastAsia="sans-serif" w:cs="sans-serif"/>
          <w:spacing w:val="0"/>
          <w:sz w:val="24"/>
          <w:szCs w:val="24"/>
        </w:rPr>
        <w:t>一、（根据本项目实际情况，填写</w:t>
      </w:r>
      <w:r>
        <w:rPr>
          <w:spacing w:val="0"/>
          <w:sz w:val="24"/>
          <w:szCs w:val="24"/>
        </w:rPr>
        <w:t>“采购标的”或“项目概况”）</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红光村及周边地块旧屋区改造项目选址面积178.15亩，涉迁房屋面积约86.72万㎡，征收户数约1096户，列入省厅棚户区改造项目清单户数为70户，总投资估算约21000万元。含拆迁补偿费用、征地补偿费用、回购安置房费用、基础设施建设费用、预备费和建设期财务费用，项目全部纳入政府购买服务。</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本项目申报纳入福建省棚户区改造计划清单，采用政府购买服务模式进行建设。由福州市住房保障和房产管理局作为购买主体通过竞争性磋商方式选择承接主体，承接主体负责本项目建设资金的投融资、征迁、规划报批、安置房建设（回购）、相关配套基础设施建设管理及后期运营维护等工作。</w:t>
      </w:r>
    </w:p>
    <w:p>
      <w:pPr>
        <w:spacing w:line="400" w:lineRule="exact"/>
        <w:ind w:firstLine="600" w:firstLineChars="250"/>
        <w:rPr>
          <w:rFonts w:ascii="宋体" w:hAnsi="宋体"/>
          <w:sz w:val="24"/>
        </w:rPr>
      </w:pPr>
      <w:r>
        <w:rPr>
          <w:rFonts w:hint="eastAsia" w:ascii="宋体" w:hAnsi="宋体"/>
          <w:sz w:val="24"/>
        </w:rPr>
        <w:t>本着政府统一购买，分年度实施的原则，购买主体与承接主体先就纳入2018年省 级棚改计划清单部分签订政府购买服务协议，其余部分待纳入后续年度省 级棚改计划清单后再签订补充协议。</w:t>
      </w:r>
    </w:p>
    <w:p>
      <w:pPr>
        <w:pStyle w:val="5"/>
        <w:keepNext w:val="0"/>
        <w:keepLines w:val="0"/>
        <w:widowControl/>
        <w:suppressLineNumbers w:val="0"/>
        <w:spacing w:before="75" w:beforeAutospacing="0" w:after="75" w:afterAutospacing="0"/>
        <w:ind w:left="0" w:right="0" w:firstLine="0"/>
      </w:pPr>
      <w:r>
        <w:rPr>
          <w:spacing w:val="0"/>
          <w:sz w:val="24"/>
          <w:szCs w:val="24"/>
        </w:rPr>
        <w:t>二、技术要求</w:t>
      </w:r>
    </w:p>
    <w:p>
      <w:pPr>
        <w:pStyle w:val="5"/>
        <w:keepNext w:val="0"/>
        <w:keepLines w:val="0"/>
        <w:widowControl/>
        <w:suppressLineNumbers w:val="0"/>
        <w:spacing w:before="75" w:beforeAutospacing="0" w:after="75" w:afterAutospacing="0" w:line="405" w:lineRule="atLeast"/>
        <w:ind w:left="0" w:right="0"/>
      </w:pPr>
      <w:r>
        <w:t>      </w:t>
      </w:r>
      <w:r>
        <w:rPr>
          <w:rFonts w:hint="eastAsia" w:ascii="宋体" w:hAnsi="宋体" w:eastAsia="宋体" w:cs="宋体"/>
          <w:spacing w:val="0"/>
        </w:rPr>
        <w:t>1、</w:t>
      </w:r>
      <w:r>
        <w:rPr>
          <w:rFonts w:hint="eastAsia" w:ascii="宋体" w:hAnsi="宋体" w:eastAsia="宋体" w:cs="宋体"/>
        </w:rPr>
        <w:t>服务购买期限：20年，其中建设期3年，购买服务期17年。（如遇期限延长，按实调整）</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2、购买服务费用的组成：</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征收费用、基础设施建设费用、财务费用、投资收益，具体费用如下：</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(1) 征收费用：包括土地和房屋征收费用、征收工作经费、土地报批费用、安置房回购费用等。</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(2) 基础设施建设费：包括工程费用及工程建设其它费用。</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① 工程费用：工程费用的具体下浮系数按照经公开招标确定的施工单位中标价格为准履行。按照福建省建筑安装工程费用定额（2017版）等文件的规定，安全文明施工费金额、大型机械设备检测费金额、暂列金额、专业工程暂估价金额、规费费率、增值税适用税率，均为不可竞争，不得优惠。</w:t>
      </w:r>
    </w:p>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pacing w:val="0"/>
          <w:sz w:val="24"/>
          <w:szCs w:val="24"/>
        </w:rPr>
        <w:t>  ② 工程建设其它费用：包括项目建议、工可研究、勘察设 计、监理费、环境评估、施工图审、造价咨询、招标代 理等各类咨询服务费用，按照福州市有关规定和惯例予以相应下浮。</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(3) 财务费用：建设期财务费用和购买期财务费用按“年利率”计取，“年利率”按照融资协议中约定的利率计取方式计算。</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（4）投资收益计取：</w:t>
      </w:r>
    </w:p>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pacing w:val="0"/>
          <w:sz w:val="24"/>
          <w:szCs w:val="24"/>
        </w:rPr>
        <w:t>关于政府购买棚户区改造服务项目投资收益问题，统一按以下原则：</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① 征地拆迁成本投资收益部分：</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以征迁成本结算金额为基数，按累进费率分档计取投资收益。50亿元（含50亿元）以下的，按1%的比率计取；50亿元－100亿元（含100亿元）的，按0.8%的比率计取；100亿元以上的，按0.6%的比率计取。该投资收益可作为承接主体企业投资收益计入承接企业损益。</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② 属基础设施建设费用或工程费用部分投资收益</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以经福州市财政投资评审中心审定的基础设施建设费用或全部工程费用结算价为基数，按(X+1)%的费率计取投资收益。其中按1%的费率计取的投资收益作为购买主体对承接主体的奖励，在承接主体按照本合同约定完成项目建设且及时完成项目竣工财务决算后,由购买主体一次性支付给承接主体；按 X%（由供 应商竞争确定）的费率计取的投资收益，作为承接主体的项目管理费用，由承接主体包干使用。X%≤2%。</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③ 建立购买服务项目承接主体考核机制。承接主体必须在合同约定的建设期内按时完成项目建设，未按时完成项目建设的，每拖延一个月，相应扣减上述0.1%的投资收益。</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3、购买服务费用的支付</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在3年的建设期内，购买主体根据融资协议中约定的资本金需求，逐年核定承接主体当年所需的资本金金额（资本金总额不少于项目投资总额的20%），并在建设期内分3年支付给承接主体。</w:t>
      </w:r>
    </w:p>
    <w:p>
      <w:pPr>
        <w:pStyle w:val="5"/>
        <w:keepNext w:val="0"/>
        <w:keepLines w:val="0"/>
        <w:widowControl/>
        <w:numPr>
          <w:ilvl w:val="0"/>
          <w:numId w:val="1"/>
        </w:numPr>
        <w:suppressLineNumbers w:val="0"/>
        <w:spacing w:before="0" w:beforeAutospacing="0" w:after="150" w:afterAutospacing="0" w:line="40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rPr>
        <w:t>购买服务承接主体要密切配合所在区政府按时完成房屋征收工作和交地工作，房屋征收标准及范围统一按福州市房屋征收政策，不能超标准超范围征收，如属个案需超出标准予以补偿的，应及时报福州市人民政府审定。</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5、相关技术商务条件（详见附件）</w:t>
      </w:r>
    </w:p>
    <w:p>
      <w:pPr>
        <w:pStyle w:val="5"/>
        <w:keepNext w:val="0"/>
        <w:keepLines w:val="0"/>
        <w:widowControl/>
        <w:numPr>
          <w:ilvl w:val="0"/>
          <w:numId w:val="0"/>
        </w:numPr>
        <w:suppressLineNumbers w:val="0"/>
        <w:spacing w:before="0" w:beforeAutospacing="0" w:after="150" w:afterAutospacing="0" w:line="405" w:lineRule="atLeast"/>
        <w:ind w:right="0" w:rightChars="0"/>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pPr>
      <w:r>
        <w:rPr>
          <w:spacing w:val="0"/>
          <w:sz w:val="24"/>
          <w:szCs w:val="24"/>
        </w:rPr>
        <w:t>三、商务条件</w:t>
      </w:r>
    </w:p>
    <w:p>
      <w:pPr>
        <w:pStyle w:val="5"/>
        <w:keepNext w:val="0"/>
        <w:keepLines w:val="0"/>
        <w:widowControl/>
        <w:suppressLineNumbers w:val="0"/>
        <w:spacing w:before="75" w:beforeAutospacing="0" w:after="75" w:afterAutospacing="0"/>
        <w:ind w:left="0" w:right="0" w:firstLine="0"/>
      </w:pPr>
      <w:r>
        <w:rPr>
          <w:spacing w:val="0"/>
          <w:sz w:val="24"/>
          <w:szCs w:val="24"/>
        </w:rPr>
        <w:t>包：1</w:t>
      </w:r>
      <w:r>
        <w:rPr>
          <w:spacing w:val="0"/>
          <w:sz w:val="24"/>
          <w:szCs w:val="24"/>
        </w:rPr>
        <w:br w:type="textWrapping"/>
      </w:r>
      <w:r>
        <w:rPr>
          <w:spacing w:val="0"/>
          <w:sz w:val="24"/>
          <w:szCs w:val="24"/>
        </w:rPr>
        <w:t>1、交付地点：福建省福州市仓山区东部办公区 </w:t>
      </w:r>
      <w:r>
        <w:rPr>
          <w:spacing w:val="0"/>
          <w:sz w:val="24"/>
          <w:szCs w:val="24"/>
        </w:rPr>
        <w:br w:type="textWrapping"/>
      </w:r>
      <w:r>
        <w:rPr>
          <w:spacing w:val="0"/>
          <w:sz w:val="24"/>
          <w:szCs w:val="24"/>
        </w:rPr>
        <w:t>2、交付时间：按磋商文件和政府采购协议要求</w:t>
      </w:r>
      <w:r>
        <w:rPr>
          <w:spacing w:val="0"/>
          <w:sz w:val="24"/>
          <w:szCs w:val="24"/>
        </w:rPr>
        <w:br w:type="textWrapping"/>
      </w:r>
      <w:r>
        <w:rPr>
          <w:spacing w:val="0"/>
          <w:sz w:val="24"/>
          <w:szCs w:val="24"/>
        </w:rPr>
        <w:t>3、交付条件：验收合格</w:t>
      </w:r>
      <w:r>
        <w:rPr>
          <w:spacing w:val="0"/>
          <w:sz w:val="24"/>
          <w:szCs w:val="24"/>
        </w:rPr>
        <w:br w:type="textWrapping"/>
      </w:r>
      <w:r>
        <w:rPr>
          <w:spacing w:val="0"/>
          <w:sz w:val="24"/>
          <w:szCs w:val="24"/>
        </w:rPr>
        <w:t>4、是否收取履约保证金：否</w:t>
      </w:r>
      <w:r>
        <w:rPr>
          <w:spacing w:val="0"/>
          <w:sz w:val="24"/>
          <w:szCs w:val="24"/>
        </w:rPr>
        <w:br w:type="textWrapping"/>
      </w:r>
      <w:r>
        <w:rPr>
          <w:spacing w:val="0"/>
          <w:sz w:val="24"/>
          <w:szCs w:val="24"/>
        </w:rPr>
        <w:t>5、是否邀请投标人参与验收：否</w:t>
      </w:r>
      <w:r>
        <w:rPr>
          <w:spacing w:val="0"/>
          <w:sz w:val="24"/>
          <w:szCs w:val="24"/>
        </w:rPr>
        <w:br w:type="textWrapping"/>
      </w:r>
      <w:r>
        <w:rPr>
          <w:spacing w:val="0"/>
          <w:sz w:val="24"/>
          <w:szCs w:val="24"/>
        </w:rPr>
        <w:t>6、验收方式数据表格</w:t>
      </w:r>
    </w:p>
    <w:tbl>
      <w:tblPr>
        <w:tblStyle w:val="9"/>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66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按磋商文件和政府采购协议要求</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Style w:val="9"/>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1661"/>
        <w:gridCol w:w="498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按磋商文件和政府采购协议要求</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四、其他事项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7"/>
          <w:szCs w:val="27"/>
        </w:rPr>
        <w:t>结合项目实际特点，本项目磋商文件第四章合同主要条款和格式不适用本项目，本项目政府购买服务协议详见附件。 </w:t>
      </w:r>
    </w:p>
    <w:p>
      <w:pPr>
        <w:pStyle w:val="5"/>
        <w:keepNext w:val="0"/>
        <w:keepLines w:val="0"/>
        <w:widowControl/>
        <w:suppressLineNumbers w:val="0"/>
        <w:spacing w:before="75" w:beforeAutospacing="0" w:after="75" w:afterAutospacing="0" w:line="420" w:lineRule="atLeast"/>
        <w:ind w:left="0" w:right="0" w:firstLine="0"/>
      </w:pPr>
      <w:r>
        <w:rPr>
          <w:spacing w:val="0"/>
          <w:sz w:val="24"/>
          <w:szCs w:val="24"/>
        </w:rPr>
        <w:t> </w:t>
      </w:r>
    </w:p>
    <w:p>
      <w:pPr>
        <w:keepNext w:val="0"/>
        <w:keepLines w:val="0"/>
        <w:widowControl/>
        <w:suppressLineNumbers w:val="0"/>
        <w:jc w:val="left"/>
      </w:pPr>
      <w:r>
        <w:rPr>
          <w:rFonts w:hint="eastAsia" w:ascii="微软雅黑" w:hAnsi="微软雅黑" w:eastAsia="微软雅黑" w:cs="微软雅黑"/>
          <w:i w:val="0"/>
          <w:caps w:val="0"/>
          <w:color w:val="393939"/>
          <w:spacing w:val="0"/>
          <w:kern w:val="0"/>
          <w:sz w:val="19"/>
          <w:szCs w:val="19"/>
          <w:shd w:val="clear" w:fill="FFFFFF"/>
          <w:lang w:val="en-US" w:eastAsia="zh-CN" w:bidi="ar"/>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br w:type="textWrapping"/>
      </w:r>
    </w:p>
    <w:p>
      <w:pPr>
        <w:pStyle w:val="5"/>
        <w:keepNext w:val="0"/>
        <w:keepLines w:val="0"/>
        <w:widowControl/>
        <w:suppressLineNumbers w:val="0"/>
        <w:spacing w:before="75" w:beforeAutospacing="0" w:after="75" w:afterAutospacing="0"/>
        <w:ind w:left="0" w:right="0" w:firstLine="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br w:type="page"/>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6"/>
          <w:szCs w:val="36"/>
        </w:rPr>
        <w:t>第四章  合同主要条款及格式</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编制说明</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24"/>
          <w:szCs w:val="24"/>
        </w:rPr>
        <w:t>1、签订合同应遵守《中华人民共和国政府采购法》、《中华人民共和国合同法》。</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24"/>
          <w:szCs w:val="24"/>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5"/>
        <w:keepNext w:val="0"/>
        <w:keepLines w:val="0"/>
        <w:widowControl/>
        <w:suppressLineNumbers w:val="0"/>
        <w:spacing w:before="75" w:beforeAutospacing="0" w:after="240" w:afterAutospacing="0"/>
        <w:ind w:left="0" w:right="0" w:firstLine="0"/>
      </w:pPr>
      <w:r>
        <w:rPr>
          <w:rStyle w:val="7"/>
          <w:rFonts w:hint="eastAsia" w:ascii="宋体" w:hAnsi="宋体" w:eastAsia="宋体" w:cs="宋体"/>
          <w:b/>
          <w:spacing w:val="0"/>
          <w:sz w:val="24"/>
          <w:szCs w:val="24"/>
        </w:rPr>
        <w:t>3.本章节所附的合同主要条款及格式为参考文本，如果因为项目实际特点不能适用，则可由甲乙双方在合同签订阶段可通过友好协商进行约定。</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（成交供应商全称）</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项目（以下简称：“本项目”）的磋商结果，乙方为成交供应商。现经甲乙双方友好协商，就以下事项达成一致并签订本合同：</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1、下列合同文件是构成本合同不可分割的部分：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1.1合同条款；</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1.2磋商文件、乙方的响应文件；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（根据实际情况填写需要增加的内容）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2、合同标的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3、合同总金额</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4、合同标的交付时间、地点和条件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5、合同标的应符合磋商文件、乙方响应文件的规定或约定，具体如下：</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6、验收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6.1验收应按照磋商文件、乙方响应文件的规定或约定进行，具体如下：</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6.2本项目是否邀请其他供应商参与验收：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（按照磋商文件规定填写）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7、合同款项的支付应按照磋商文件的规定进行，具体如下：</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（根据实际情况填写，可以是表格或文字描述，包括一次性支付或分期支付等）</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8、履约保证金</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（按照磋商文件规定填写）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9、合同有效期</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10、违约责任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11、知识产权</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12、解决争议的方法</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12.1甲、乙双方协商解决。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12.2若协商解决不成，则通过下列途径之一解决：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13、不可抗力</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14、合同条款</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15、其他约定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15.1合同文件与本合同具有同等法律效力。</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15.2本合同未尽事宜，双方可另行补充。</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15.3本合同自签订之日起生效。</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15.5其他：□无。□（根据实际情况填写需要增加的内容）。</w:t>
      </w:r>
    </w:p>
    <w:p>
      <w:pPr>
        <w:pStyle w:val="5"/>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                                 乙方：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住所：                                 住所：</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单位负责人：                             单位负责人：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委托代理人：                             委托代理人：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联系方法：                              联系方法：</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开户银行：                              开户银行：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账号：                                 账号：</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hd w:val="clear" w:fill="FFFFFF"/>
        <w:spacing w:before="75" w:beforeAutospacing="0" w:after="75" w:afterAutospacing="0" w:line="435" w:lineRule="atLeast"/>
        <w:ind w:left="0" w:right="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line="435" w:lineRule="atLeast"/>
        <w:ind w:left="0" w:right="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line="435" w:lineRule="atLeast"/>
        <w:ind w:left="0" w:right="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line="435" w:lineRule="atLeast"/>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line="435" w:lineRule="atLeast"/>
        <w:ind w:left="0" w:right="0" w:firstLine="0"/>
        <w:jc w:val="center"/>
        <w:rPr>
          <w:rStyle w:val="7"/>
          <w:rFonts w:hint="eastAsia" w:ascii="宋体" w:hAnsi="宋体" w:eastAsia="宋体" w:cs="宋体"/>
          <w:b/>
          <w:spacing w:val="0"/>
          <w:sz w:val="36"/>
          <w:szCs w:val="36"/>
        </w:rPr>
      </w:pPr>
      <w:r>
        <w:rPr>
          <w:rStyle w:val="7"/>
          <w:rFonts w:hint="eastAsia" w:ascii="宋体" w:hAnsi="宋体" w:eastAsia="宋体" w:cs="宋体"/>
          <w:b/>
          <w:spacing w:val="0"/>
          <w:sz w:val="36"/>
          <w:szCs w:val="36"/>
        </w:rPr>
        <w:br w:type="page"/>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36"/>
          <w:szCs w:val="36"/>
        </w:rPr>
        <w:t>第五章  首次响应文件格式</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编制说明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rPr>
          <w:rStyle w:val="7"/>
          <w:rFonts w:hint="eastAsia" w:ascii="宋体" w:hAnsi="宋体" w:eastAsia="宋体" w:cs="宋体"/>
          <w:b/>
          <w:spacing w:val="0"/>
          <w:sz w:val="36"/>
          <w:szCs w:val="36"/>
        </w:rPr>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rPr>
          <w:rStyle w:val="7"/>
          <w:rFonts w:hint="eastAsia" w:ascii="宋体" w:hAnsi="宋体" w:eastAsia="宋体" w:cs="宋体"/>
          <w:b/>
          <w:spacing w:val="0"/>
          <w:sz w:val="36"/>
          <w:szCs w:val="36"/>
        </w:rPr>
      </w:pPr>
      <w:r>
        <w:rPr>
          <w:rStyle w:val="7"/>
          <w:rFonts w:hint="eastAsia" w:ascii="宋体" w:hAnsi="宋体" w:eastAsia="宋体" w:cs="宋体"/>
          <w:b/>
          <w:spacing w:val="0"/>
          <w:sz w:val="36"/>
          <w:szCs w:val="36"/>
        </w:rPr>
        <w:br w:type="page"/>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6"/>
          <w:szCs w:val="36"/>
        </w:rPr>
        <w:t>福建省政府采购项目竞争性磋商</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24"/>
          <w:szCs w:val="24"/>
        </w:rPr>
        <w:t>                             响应文件</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                             （首次）</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30"/>
          <w:szCs w:val="30"/>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30"/>
          <w:szCs w:val="30"/>
        </w:rPr>
        <w:t> </w:t>
      </w:r>
    </w:p>
    <w:p>
      <w:pPr>
        <w:pStyle w:val="5"/>
        <w:keepNext w:val="0"/>
        <w:keepLines w:val="0"/>
        <w:widowControl/>
        <w:suppressLineNumbers w:val="0"/>
        <w:spacing w:before="75" w:beforeAutospacing="0" w:after="75" w:afterAutospacing="0"/>
        <w:ind w:left="0" w:right="0" w:firstLine="1260"/>
      </w:pPr>
      <w:r>
        <w:rPr>
          <w:rStyle w:val="7"/>
          <w:rFonts w:hint="eastAsia" w:ascii="宋体" w:hAnsi="宋体" w:eastAsia="宋体" w:cs="宋体"/>
          <w:b/>
          <w:spacing w:val="0"/>
          <w:sz w:val="24"/>
          <w:szCs w:val="24"/>
        </w:rPr>
        <w:t>项目名称：</w:t>
      </w:r>
      <w:r>
        <w:rPr>
          <w:rStyle w:val="7"/>
          <w:rFonts w:hint="eastAsia" w:ascii="宋体" w:hAnsi="宋体" w:eastAsia="宋体" w:cs="宋体"/>
          <w:b/>
          <w:spacing w:val="0"/>
          <w:sz w:val="36"/>
          <w:szCs w:val="36"/>
          <w:u w:val="single"/>
        </w:rPr>
        <w:t>               </w:t>
      </w:r>
    </w:p>
    <w:p>
      <w:pPr>
        <w:pStyle w:val="5"/>
        <w:keepNext w:val="0"/>
        <w:keepLines w:val="0"/>
        <w:widowControl/>
        <w:suppressLineNumbers w:val="0"/>
        <w:spacing w:before="75" w:beforeAutospacing="0" w:after="75" w:afterAutospacing="0"/>
        <w:ind w:left="0" w:right="0" w:firstLine="1260"/>
      </w:pPr>
      <w:r>
        <w:rPr>
          <w:rStyle w:val="7"/>
          <w:rFonts w:hint="eastAsia" w:ascii="宋体" w:hAnsi="宋体" w:eastAsia="宋体" w:cs="宋体"/>
          <w:b/>
          <w:spacing w:val="0"/>
          <w:sz w:val="24"/>
          <w:szCs w:val="24"/>
        </w:rPr>
        <w:t>项目编号：</w:t>
      </w:r>
      <w:r>
        <w:rPr>
          <w:rStyle w:val="7"/>
          <w:rFonts w:hint="eastAsia" w:ascii="宋体" w:hAnsi="宋体" w:eastAsia="宋体" w:cs="宋体"/>
          <w:b/>
          <w:spacing w:val="0"/>
          <w:sz w:val="36"/>
          <w:szCs w:val="36"/>
          <w:u w:val="single"/>
        </w:rPr>
        <w:t>                    </w:t>
      </w:r>
    </w:p>
    <w:p>
      <w:pPr>
        <w:pStyle w:val="5"/>
        <w:keepNext w:val="0"/>
        <w:keepLines w:val="0"/>
        <w:widowControl/>
        <w:suppressLineNumbers w:val="0"/>
        <w:spacing w:before="75" w:beforeAutospacing="0" w:after="75" w:afterAutospacing="0"/>
        <w:ind w:left="0" w:right="0" w:firstLine="1260"/>
      </w:pPr>
      <w:r>
        <w:rPr>
          <w:rStyle w:val="7"/>
          <w:rFonts w:hint="eastAsia" w:ascii="宋体" w:hAnsi="宋体" w:eastAsia="宋体" w:cs="宋体"/>
          <w:b/>
          <w:spacing w:val="0"/>
          <w:sz w:val="24"/>
          <w:szCs w:val="24"/>
        </w:rPr>
        <w:t>合同包</w:t>
      </w:r>
      <w:r>
        <w:rPr>
          <w:rStyle w:val="7"/>
          <w:rFonts w:hint="eastAsia" w:ascii="宋体" w:hAnsi="宋体" w:eastAsia="宋体" w:cs="宋体"/>
          <w:b/>
          <w:spacing w:val="0"/>
          <w:sz w:val="36"/>
          <w:szCs w:val="36"/>
        </w:rPr>
        <w:t>: </w:t>
      </w:r>
      <w:r>
        <w:rPr>
          <w:rStyle w:val="7"/>
          <w:rFonts w:hint="eastAsia" w:ascii="宋体" w:hAnsi="宋体" w:eastAsia="宋体" w:cs="宋体"/>
          <w:b/>
          <w:spacing w:val="0"/>
          <w:sz w:val="36"/>
          <w:szCs w:val="36"/>
          <w:u w:val="single"/>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36"/>
          <w:szCs w:val="36"/>
        </w:rPr>
        <w:t> </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36"/>
          <w:szCs w:val="36"/>
        </w:rPr>
        <w:t>    </w:t>
      </w:r>
      <w:r>
        <w:rPr>
          <w:rStyle w:val="7"/>
          <w:rFonts w:hint="eastAsia" w:ascii="宋体" w:hAnsi="宋体" w:eastAsia="宋体" w:cs="宋体"/>
          <w:b/>
          <w:spacing w:val="0"/>
          <w:sz w:val="24"/>
          <w:szCs w:val="24"/>
        </w:rPr>
        <w:t>供应商名称 ：</w:t>
      </w:r>
      <w:r>
        <w:rPr>
          <w:rStyle w:val="7"/>
          <w:rFonts w:hint="eastAsia" w:ascii="宋体" w:hAnsi="宋体" w:eastAsia="宋体" w:cs="宋体"/>
          <w:b/>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36"/>
          <w:szCs w:val="36"/>
        </w:rPr>
        <w:t>    </w:t>
      </w:r>
      <w:r>
        <w:rPr>
          <w:rStyle w:val="7"/>
          <w:rFonts w:hint="eastAsia" w:ascii="宋体" w:hAnsi="宋体" w:eastAsia="宋体" w:cs="宋体"/>
          <w:b/>
          <w:spacing w:val="0"/>
          <w:sz w:val="24"/>
          <w:szCs w:val="24"/>
        </w:rPr>
        <w:t>日   期 ：</w:t>
      </w:r>
      <w:r>
        <w:rPr>
          <w:rStyle w:val="7"/>
          <w:rFonts w:hint="eastAsia" w:ascii="宋体" w:hAnsi="宋体" w:eastAsia="宋体" w:cs="宋体"/>
          <w:b/>
          <w:spacing w:val="0"/>
          <w:sz w:val="24"/>
          <w:szCs w:val="24"/>
          <w:u w:val="single"/>
        </w:rPr>
        <w:t>               </w:t>
      </w: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24"/>
          <w:szCs w:val="24"/>
          <w:u w:val="single"/>
        </w:rPr>
      </w:pPr>
      <w:r>
        <w:rPr>
          <w:rStyle w:val="7"/>
          <w:rFonts w:hint="eastAsia" w:ascii="宋体" w:hAnsi="宋体" w:eastAsia="宋体" w:cs="宋体"/>
          <w:b/>
          <w:spacing w:val="0"/>
          <w:sz w:val="24"/>
          <w:szCs w:val="24"/>
          <w:u w:val="single"/>
        </w:rPr>
        <w:br w:type="textWrapping"/>
      </w:r>
      <w:r>
        <w:rPr>
          <w:rStyle w:val="7"/>
          <w:rFonts w:hint="eastAsia" w:ascii="宋体" w:hAnsi="宋体" w:eastAsia="宋体" w:cs="宋体"/>
          <w:b/>
          <w:spacing w:val="0"/>
          <w:sz w:val="24"/>
          <w:szCs w:val="24"/>
          <w:u w:val="single"/>
        </w:rPr>
        <w:br w:type="textWrapping"/>
      </w:r>
      <w:r>
        <w:rPr>
          <w:rStyle w:val="7"/>
          <w:rFonts w:hint="eastAsia" w:ascii="宋体" w:hAnsi="宋体" w:eastAsia="宋体" w:cs="宋体"/>
          <w:b/>
          <w:spacing w:val="0"/>
          <w:sz w:val="24"/>
          <w:szCs w:val="24"/>
          <w:u w:val="single"/>
        </w:rPr>
        <w:br w:type="textWrapping"/>
      </w: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24"/>
          <w:szCs w:val="24"/>
          <w:u w:val="single"/>
        </w:rPr>
      </w:pPr>
      <w:r>
        <w:rPr>
          <w:rStyle w:val="7"/>
          <w:rFonts w:hint="eastAsia" w:ascii="宋体" w:hAnsi="宋体" w:eastAsia="宋体" w:cs="宋体"/>
          <w:b/>
          <w:spacing w:val="0"/>
          <w:sz w:val="24"/>
          <w:szCs w:val="24"/>
          <w:u w:val="single"/>
        </w:rPr>
        <w:br w:type="page"/>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6"/>
          <w:szCs w:val="36"/>
        </w:rPr>
        <w:t>目  录</w:t>
      </w:r>
    </w:p>
    <w:p>
      <w:pPr>
        <w:pStyle w:val="5"/>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附件1：响应函</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附件4：磋商保证金凭证</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附件5：技术和商务偏离表</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附件7：供应商提交的其他资料</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5"/>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5"/>
        <w:keepNext w:val="0"/>
        <w:keepLines w:val="0"/>
        <w:widowControl/>
        <w:suppressLineNumbers w:val="0"/>
        <w:spacing w:before="75" w:beforeAutospacing="0" w:after="240"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附件1</w:t>
      </w:r>
      <w:r>
        <w:rPr>
          <w:rFonts w:hint="eastAsia" w:ascii="宋体" w:hAnsi="宋体" w:eastAsia="宋体" w:cs="宋体"/>
          <w:spacing w:val="0"/>
          <w:sz w:val="21"/>
          <w:szCs w:val="21"/>
        </w:rPr>
        <w:t> </w:t>
      </w:r>
      <w:r>
        <w:rPr>
          <w:rFonts w:hint="eastAsia" w:ascii="宋体" w:hAnsi="宋体" w:eastAsia="宋体" w:cs="宋体"/>
          <w:spacing w:val="0"/>
          <w:sz w:val="28"/>
          <w:szCs w:val="28"/>
        </w:rPr>
        <w:t>              </w:t>
      </w:r>
      <w:r>
        <w:rPr>
          <w:rStyle w:val="7"/>
          <w:rFonts w:hint="eastAsia" w:ascii="宋体" w:hAnsi="宋体" w:eastAsia="宋体" w:cs="宋体"/>
          <w:b/>
          <w:spacing w:val="0"/>
          <w:sz w:val="36"/>
          <w:szCs w:val="36"/>
        </w:rPr>
        <w:t>磋商响应声明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1.根据贵方为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）的采购公告（或采购邀请书），我方签字代表</w:t>
      </w:r>
      <w:r>
        <w:rPr>
          <w:rFonts w:hint="eastAsia" w:ascii="宋体" w:hAnsi="宋体" w:eastAsia="宋体" w:cs="宋体"/>
          <w:spacing w:val="0"/>
          <w:sz w:val="24"/>
          <w:szCs w:val="24"/>
          <w:u w:val="single"/>
        </w:rPr>
        <w:t>          （全名、职务）   </w:t>
      </w:r>
      <w:r>
        <w:rPr>
          <w:rFonts w:hint="eastAsia" w:ascii="宋体" w:hAnsi="宋体" w:eastAsia="宋体" w:cs="宋体"/>
          <w:spacing w:val="0"/>
          <w:sz w:val="24"/>
          <w:szCs w:val="24"/>
        </w:rPr>
        <w:t>经正式授权并代表的供应商</w:t>
      </w:r>
      <w:r>
        <w:rPr>
          <w:rFonts w:hint="eastAsia" w:ascii="宋体" w:hAnsi="宋体" w:eastAsia="宋体" w:cs="宋体"/>
          <w:spacing w:val="0"/>
          <w:sz w:val="24"/>
          <w:szCs w:val="24"/>
          <w:u w:val="single"/>
        </w:rPr>
        <w:t>          （供应商名称、地址）    </w:t>
      </w:r>
      <w:r>
        <w:rPr>
          <w:rFonts w:hint="eastAsia" w:ascii="宋体" w:hAnsi="宋体" w:eastAsia="宋体" w:cs="宋体"/>
          <w:spacing w:val="0"/>
          <w:sz w:val="24"/>
          <w:szCs w:val="24"/>
        </w:rPr>
        <w:t>提交包含下述内容的首次响应文件纸质文本正本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套，副本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套及电子文档</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（1）响应函</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（4）磋商保证金凭证</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（7）供应商提交的其他资料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（8）按照磋商文件规定，要求作为响应文件组成部分的其他内容（若有）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2.4我方已经按照磋商文件要求提交磋商保证金。我方如果发生任何竞争性磋商文件中所述不予退还磋商保证金的情况，则我方的磋商保证金将被贵方不予退还，我方对此无异议。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2.5我方愿意向贵方提供任何与本项目磋商采购有关的数据或资料。若贵方需要，我方愿意提供我方作出的一切承诺的证明材料。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传真号：</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Style w:val="7"/>
          <w:rFonts w:ascii="仿宋_GB2312" w:eastAsia="仿宋_GB2312" w:cs="仿宋_GB2312"/>
          <w:b/>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7"/>
          <w:rFonts w:hint="eastAsia" w:ascii="宋体" w:hAnsi="宋体" w:eastAsia="宋体" w:cs="宋体"/>
          <w:b/>
          <w:spacing w:val="0"/>
          <w:sz w:val="36"/>
          <w:szCs w:val="36"/>
        </w:rPr>
        <w:t>报价一览表</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（全称加盖单位公章）</w:t>
      </w:r>
      <w:r>
        <w:rPr>
          <w:rFonts w:hint="eastAsia" w:ascii="宋体" w:hAnsi="宋体" w:eastAsia="宋体" w:cs="宋体"/>
          <w:spacing w:val="0"/>
          <w:sz w:val="24"/>
          <w:szCs w:val="24"/>
        </w:rPr>
        <w:t>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货币单位：元人民币</w:t>
      </w:r>
    </w:p>
    <w:tbl>
      <w:tblPr>
        <w:tblStyle w:val="9"/>
        <w:tblW w:w="877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36"/>
        <w:gridCol w:w="3756"/>
        <w:gridCol w:w="1803"/>
        <w:gridCol w:w="1006"/>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7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80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00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磋商保证金</w:t>
            </w:r>
          </w:p>
        </w:tc>
        <w:tc>
          <w:tcPr>
            <w:tcW w:w="11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附件2-1 </w:t>
      </w:r>
      <w:r>
        <w:rPr>
          <w:rFonts w:hint="eastAsia" w:ascii="宋体" w:hAnsi="宋体" w:eastAsia="宋体" w:cs="宋体"/>
          <w:spacing w:val="0"/>
          <w:sz w:val="28"/>
          <w:szCs w:val="28"/>
        </w:rPr>
        <w:t>               </w:t>
      </w:r>
      <w:r>
        <w:rPr>
          <w:rStyle w:val="7"/>
          <w:rFonts w:hint="eastAsia" w:ascii="宋体" w:hAnsi="宋体" w:eastAsia="宋体" w:cs="宋体"/>
          <w:b/>
          <w:spacing w:val="0"/>
          <w:sz w:val="36"/>
          <w:szCs w:val="36"/>
        </w:rPr>
        <w:t>详细报价书</w:t>
      </w:r>
    </w:p>
    <w:p>
      <w:pPr>
        <w:pStyle w:val="5"/>
        <w:keepNext w:val="0"/>
        <w:keepLines w:val="0"/>
        <w:widowControl/>
        <w:suppressLineNumbers w:val="0"/>
        <w:spacing w:before="75" w:beforeAutospacing="0" w:after="75" w:afterAutospacing="0" w:line="49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7"/>
          <w:rFonts w:hint="eastAsia" w:ascii="宋体" w:hAnsi="宋体" w:eastAsia="宋体" w:cs="宋体"/>
          <w:b/>
          <w:spacing w:val="0"/>
          <w:sz w:val="24"/>
          <w:szCs w:val="24"/>
        </w:rPr>
        <w:t>说明：</w:t>
      </w:r>
    </w:p>
    <w:p>
      <w:pPr>
        <w:pStyle w:val="5"/>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5"/>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5"/>
        <w:keepNext w:val="0"/>
        <w:keepLines w:val="0"/>
        <w:widowControl/>
        <w:suppressLineNumbers w:val="0"/>
        <w:spacing w:before="75" w:beforeAutospacing="0" w:after="75" w:afterAutospacing="0" w:line="495" w:lineRule="atLeast"/>
        <w:ind w:left="0" w:right="0" w:firstLine="480"/>
      </w:pPr>
      <w:r>
        <w:rPr>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         </w:t>
      </w:r>
      <w:r>
        <w:rPr>
          <w:rStyle w:val="7"/>
          <w:rFonts w:hint="eastAsia" w:ascii="宋体" w:hAnsi="宋体" w:eastAsia="宋体" w:cs="宋体"/>
          <w:b/>
          <w:spacing w:val="0"/>
          <w:sz w:val="24"/>
          <w:szCs w:val="24"/>
        </w:rPr>
        <w:t>资格证明文件</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7"/>
          <w:rFonts w:hint="eastAsia" w:ascii="宋体" w:hAnsi="宋体" w:eastAsia="宋体" w:cs="宋体"/>
          <w:b/>
          <w:spacing w:val="0"/>
          <w:sz w:val="24"/>
          <w:szCs w:val="24"/>
        </w:rPr>
        <w:t>参加竞争性磋商的声明函</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2.2注册地址：</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2.3单位负责人姓名：</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性别：</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职务：</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附件3-2        </w:t>
      </w:r>
      <w:r>
        <w:rPr>
          <w:rStyle w:val="7"/>
          <w:rFonts w:hint="eastAsia" w:ascii="宋体" w:hAnsi="宋体" w:eastAsia="宋体" w:cs="宋体"/>
          <w:b/>
          <w:spacing w:val="0"/>
          <w:sz w:val="24"/>
          <w:szCs w:val="24"/>
        </w:rPr>
        <w:t>供应商的资格声明</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line="375" w:lineRule="atLeast"/>
        <w:ind w:left="0" w:right="0" w:firstLine="0"/>
        <w:jc w:val="both"/>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375" w:lineRule="atLeast"/>
        <w:ind w:left="0" w:right="0" w:firstLine="0"/>
        <w:jc w:val="both"/>
      </w:pPr>
      <w:r>
        <w:rPr>
          <w:rStyle w:val="7"/>
          <w:rFonts w:hint="eastAsia" w:ascii="宋体" w:hAnsi="宋体" w:eastAsia="宋体" w:cs="宋体"/>
          <w:b/>
          <w:spacing w:val="0"/>
          <w:sz w:val="24"/>
          <w:szCs w:val="24"/>
        </w:rPr>
        <w:t>    1、</w:t>
      </w:r>
      <w:r>
        <w:rPr>
          <w:rFonts w:hint="eastAsia" w:ascii="宋体" w:hAnsi="宋体" w:eastAsia="宋体" w:cs="宋体"/>
          <w:spacing w:val="0"/>
          <w:sz w:val="24"/>
          <w:szCs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40"/>
        <w:gridCol w:w="28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Style w:val="7"/>
                <w:rFonts w:hint="eastAsia" w:ascii="宋体" w:hAnsi="宋体" w:eastAsia="宋体" w:cs="宋体"/>
                <w:b/>
                <w:spacing w:val="0"/>
                <w:sz w:val="24"/>
                <w:szCs w:val="24"/>
              </w:rPr>
              <w:t>《中华人民共和国政府采购法》第二十二条对供应商的要求</w:t>
            </w:r>
          </w:p>
        </w:tc>
        <w:tc>
          <w:tcPr>
            <w:tcW w:w="28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Style w:val="7"/>
                <w:rFonts w:hint="eastAsia" w:ascii="宋体" w:hAnsi="宋体" w:eastAsia="宋体" w:cs="宋体"/>
                <w:b/>
                <w:spacing w:val="0"/>
                <w:sz w:val="24"/>
                <w:szCs w:val="24"/>
              </w:rPr>
              <w:t>供应商对是否符合要求做如实声明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Style w:val="7"/>
                <w:rFonts w:hint="eastAsia" w:ascii="宋体" w:hAnsi="宋体" w:eastAsia="宋体" w:cs="宋体"/>
                <w:b/>
                <w:spacing w:val="0"/>
                <w:sz w:val="24"/>
                <w:szCs w:val="24"/>
              </w:rPr>
              <w:t>磋商文件对合格供应商的一般规定</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Style w:val="7"/>
                <w:rFonts w:hint="eastAsia" w:ascii="宋体" w:hAnsi="宋体" w:eastAsia="宋体" w:cs="宋体"/>
                <w:b/>
                <w:spacing w:val="0"/>
                <w:sz w:val="24"/>
                <w:szCs w:val="24"/>
              </w:rPr>
              <w:t>供应商对是否违反一般规定做如实声明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2、我方对上述声明的真实性、合法性、准确性、有效性负责，并愿意根据磋商文件和磋商过程中贵方要求提供全部现有资料、数据、文件等予以证实。</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240" w:afterAutospacing="0"/>
        <w:ind w:left="0" w:right="0" w:firstLine="0"/>
      </w:pP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7"/>
          <w:rFonts w:hint="eastAsia" w:ascii="宋体" w:hAnsi="宋体" w:eastAsia="宋体" w:cs="宋体"/>
          <w:b/>
          <w:spacing w:val="0"/>
          <w:sz w:val="24"/>
          <w:szCs w:val="24"/>
        </w:rPr>
        <w:t>单位负责人授权书</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w:t>
      </w:r>
      <w:r>
        <w:rPr>
          <w:rFonts w:hint="eastAsia" w:ascii="宋体" w:hAnsi="宋体" w:eastAsia="宋体" w:cs="宋体"/>
          <w:spacing w:val="0"/>
          <w:sz w:val="24"/>
          <w:szCs w:val="24"/>
          <w:u w:val="single"/>
        </w:rPr>
        <w:t>（填写“单位负责人全名”）</w:t>
      </w:r>
      <w:r>
        <w:rPr>
          <w:rFonts w:hint="eastAsia" w:ascii="宋体" w:hAnsi="宋体" w:eastAsia="宋体" w:cs="宋体"/>
          <w:spacing w:val="0"/>
          <w:sz w:val="24"/>
          <w:szCs w:val="24"/>
        </w:rPr>
        <w:t>授权</w:t>
      </w:r>
      <w:r>
        <w:rPr>
          <w:rFonts w:hint="eastAsia" w:ascii="宋体" w:hAnsi="宋体" w:eastAsia="宋体" w:cs="宋体"/>
          <w:spacing w:val="0"/>
          <w:sz w:val="24"/>
          <w:szCs w:val="24"/>
          <w:u w:val="single"/>
        </w:rPr>
        <w:t>（填写“供应商代表全名”）</w:t>
      </w:r>
      <w:r>
        <w:rPr>
          <w:rFonts w:hint="eastAsia" w:ascii="宋体" w:hAnsi="宋体" w:eastAsia="宋体" w:cs="宋体"/>
          <w:spacing w:val="0"/>
          <w:sz w:val="24"/>
          <w:szCs w:val="24"/>
        </w:rPr>
        <w:t>为我方的供应商代表，代表我方参加</w:t>
      </w:r>
      <w:r>
        <w:rPr>
          <w:rFonts w:hint="eastAsia" w:ascii="宋体" w:hAnsi="宋体" w:eastAsia="宋体" w:cs="宋体"/>
          <w:spacing w:val="0"/>
          <w:sz w:val="24"/>
          <w:szCs w:val="24"/>
          <w:u w:val="single"/>
        </w:rPr>
        <w:t>  （填写“项目名称”）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5"/>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w:t>
      </w:r>
      <w:r>
        <w:rPr>
          <w:rFonts w:hint="eastAsia" w:ascii="宋体" w:hAnsi="宋体" w:eastAsia="宋体" w:cs="宋体"/>
          <w:spacing w:val="0"/>
          <w:sz w:val="24"/>
          <w:szCs w:val="24"/>
          <w:u w:val="single"/>
        </w:rPr>
        <w:t>（全称并加盖单位公章）</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0"/>
        <w:jc w:val="right"/>
      </w:pPr>
      <w:r>
        <w:rPr>
          <w:rFonts w:hint="eastAsia" w:ascii="宋体" w:hAnsi="宋体" w:eastAsia="宋体" w:cs="宋体"/>
          <w:spacing w:val="0"/>
          <w:sz w:val="24"/>
          <w:szCs w:val="24"/>
        </w:rPr>
        <w:t>签署日期：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9"/>
        <w:tblW w:w="856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45"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05" w:lineRule="atLeast"/>
              <w:ind w:left="0" w:right="0"/>
              <w:jc w:val="center"/>
            </w:pPr>
            <w:r>
              <w:rPr>
                <w:rStyle w:val="7"/>
                <w:rFonts w:hint="eastAsia" w:ascii="宋体" w:hAnsi="宋体" w:eastAsia="宋体" w:cs="宋体"/>
                <w:b/>
                <w:spacing w:val="0"/>
                <w:sz w:val="24"/>
                <w:szCs w:val="24"/>
              </w:rPr>
              <w:t> </w:t>
            </w:r>
          </w:p>
          <w:p>
            <w:pPr>
              <w:pStyle w:val="5"/>
              <w:keepNext w:val="0"/>
              <w:keepLines w:val="0"/>
              <w:widowControl/>
              <w:suppressLineNumbers w:val="0"/>
              <w:spacing w:before="0" w:beforeAutospacing="0" w:after="0" w:afterAutospacing="0" w:line="405" w:lineRule="atLeast"/>
              <w:ind w:left="0" w:right="0"/>
              <w:jc w:val="center"/>
            </w:pPr>
            <w:r>
              <w:rPr>
                <w:rStyle w:val="7"/>
                <w:rFonts w:hint="eastAsia" w:ascii="宋体" w:hAnsi="宋体" w:eastAsia="宋体" w:cs="宋体"/>
                <w:b/>
                <w:spacing w:val="0"/>
                <w:sz w:val="24"/>
                <w:szCs w:val="24"/>
              </w:rPr>
              <w:t>要求：真实、有效、清晰</w:t>
            </w:r>
          </w:p>
          <w:p>
            <w:pPr>
              <w:pStyle w:val="5"/>
              <w:keepNext w:val="0"/>
              <w:keepLines w:val="0"/>
              <w:widowControl/>
              <w:suppressLineNumbers w:val="0"/>
              <w:spacing w:before="0" w:beforeAutospacing="0" w:after="0" w:afterAutospacing="0" w:line="405" w:lineRule="atLeast"/>
              <w:ind w:left="0" w:right="0"/>
              <w:jc w:val="center"/>
            </w:pPr>
            <w:r>
              <w:rPr>
                <w:rStyle w:val="7"/>
                <w:rFonts w:hint="eastAsia" w:ascii="宋体" w:hAnsi="宋体" w:eastAsia="宋体" w:cs="宋体"/>
                <w:b/>
                <w:spacing w:val="0"/>
                <w:sz w:val="24"/>
                <w:szCs w:val="24"/>
              </w:rPr>
              <w:t> </w:t>
            </w:r>
          </w:p>
        </w:tc>
      </w:tr>
    </w:tbl>
    <w:p>
      <w:pPr>
        <w:pStyle w:val="5"/>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7"/>
          <w:rFonts w:hint="eastAsia" w:ascii="宋体" w:hAnsi="宋体" w:eastAsia="宋体" w:cs="宋体"/>
          <w:b/>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2、银行、保险、石油石化、电力、电信等行业：以法人身份参加磋商的，“单位负责人”指</w:t>
      </w:r>
      <w:r>
        <w:rPr>
          <w:rStyle w:val="7"/>
          <w:rFonts w:hint="eastAsia" w:ascii="宋体" w:hAnsi="宋体" w:eastAsia="宋体" w:cs="宋体"/>
          <w:b/>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，即与实际提交的“营业执照等证明文件”载明的一致；以非法人身份参加磋商的，“单位负责人”指</w:t>
      </w:r>
      <w:r>
        <w:rPr>
          <w:rStyle w:val="7"/>
          <w:rFonts w:hint="eastAsia" w:ascii="宋体" w:hAnsi="宋体" w:eastAsia="宋体" w:cs="宋体"/>
          <w:b/>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5"/>
        <w:keepNext w:val="0"/>
        <w:keepLines w:val="0"/>
        <w:widowControl/>
        <w:suppressLineNumbers w:val="0"/>
        <w:spacing w:before="75" w:beforeAutospacing="0" w:after="240" w:afterAutospacing="0" w:line="285" w:lineRule="atLeast"/>
        <w:ind w:left="0" w:right="0" w:firstLine="0"/>
        <w:jc w:val="both"/>
      </w:pPr>
      <w:r>
        <w:rPr>
          <w:rFonts w:hint="eastAsia" w:ascii="宋体" w:hAnsi="宋体" w:eastAsia="宋体" w:cs="宋体"/>
          <w:color w:val="0000FF"/>
          <w:spacing w:val="0"/>
          <w:sz w:val="21"/>
          <w:szCs w:val="21"/>
        </w:rPr>
        <w:t>4、</w:t>
      </w:r>
      <w:r>
        <w:rPr>
          <w:rFonts w:hint="eastAsia" w:ascii="宋体" w:hAnsi="宋体" w:eastAsia="宋体" w:cs="宋体"/>
          <w:spacing w:val="0"/>
          <w:sz w:val="21"/>
          <w:szCs w:val="21"/>
        </w:rPr>
        <w:t>对于接受联合体形式的磋商且供应商是联合体的，则只需要联合体的牵头方提交本授权书，在纸质响应文件正本中的本授权书应为原件。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7"/>
          <w:rFonts w:hint="eastAsia" w:ascii="宋体" w:hAnsi="宋体" w:eastAsia="宋体" w:cs="宋体"/>
          <w:b/>
          <w:spacing w:val="0"/>
          <w:sz w:val="24"/>
          <w:szCs w:val="24"/>
        </w:rPr>
        <w:t>            营业执照等证明文件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签发的我方统一社会信用代码</w:t>
      </w:r>
      <w:r>
        <w:rPr>
          <w:rFonts w:hint="eastAsia" w:ascii="宋体" w:hAnsi="宋体" w:eastAsia="宋体" w:cs="宋体"/>
          <w:spacing w:val="0"/>
          <w:sz w:val="24"/>
          <w:szCs w:val="24"/>
          <w:u w:val="single"/>
        </w:rPr>
        <w:t>（请填写法人的具体证照名称）</w:t>
      </w:r>
      <w:r>
        <w:rPr>
          <w:rFonts w:hint="eastAsia" w:ascii="宋体" w:hAnsi="宋体" w:eastAsia="宋体" w:cs="宋体"/>
          <w:spacing w:val="0"/>
          <w:sz w:val="24"/>
          <w:szCs w:val="24"/>
        </w:rPr>
        <w:t>复印件，该证明材料真实有效，否则我方负全部责任。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（请填写非自然人的非法人的具体证照名称）</w:t>
      </w:r>
      <w:r>
        <w:rPr>
          <w:rFonts w:hint="eastAsia" w:ascii="宋体" w:hAnsi="宋体" w:eastAsia="宋体" w:cs="宋体"/>
          <w:spacing w:val="0"/>
          <w:sz w:val="24"/>
          <w:szCs w:val="24"/>
        </w:rPr>
        <w:t>复印件，该证明材料真实有效，否则我方负全部责任。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（请填写自然人的身份证件名称）</w:t>
      </w:r>
      <w:r>
        <w:rPr>
          <w:rFonts w:hint="eastAsia" w:ascii="宋体" w:hAnsi="宋体" w:eastAsia="宋体" w:cs="宋体"/>
          <w:spacing w:val="0"/>
          <w:sz w:val="24"/>
          <w:szCs w:val="24"/>
        </w:rPr>
        <w:t>复印件，该证明材料真实有效，否则我方负全部责任。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附件3-5             </w:t>
      </w:r>
      <w:r>
        <w:rPr>
          <w:rStyle w:val="7"/>
          <w:rFonts w:hint="eastAsia" w:ascii="宋体" w:hAnsi="宋体" w:eastAsia="宋体" w:cs="宋体"/>
          <w:b/>
          <w:spacing w:val="0"/>
          <w:sz w:val="24"/>
          <w:szCs w:val="24"/>
        </w:rPr>
        <w:t>财务状况报告</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财务报告复印件，包括资产负债表、利润表、现金流量表、所有者权益变动表及其附注（若有），上述证明材料真实有效，否则我方负全部责任。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财务报告复印件，包括资产负债表、收入支出表或收入费用表、财政补助收入支出表（若有），上述证明材料真实有效，否则我方负全部责任。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财务报告复印件，包括资产负债表、业务活动表、现金流量表，上述证明材料真实有效，否则我方负全部责任。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□非自然人适用：现附上我方开户（基本户）许可证复印件及我方银行：</w:t>
      </w:r>
      <w:r>
        <w:rPr>
          <w:rFonts w:hint="eastAsia" w:ascii="宋体" w:hAnsi="宋体" w:eastAsia="宋体" w:cs="宋体"/>
          <w:spacing w:val="0"/>
          <w:sz w:val="24"/>
          <w:szCs w:val="24"/>
          <w:u w:val="single"/>
        </w:rPr>
        <w:t>（填写“基本户的开户银行全称”）</w:t>
      </w:r>
      <w:r>
        <w:rPr>
          <w:rFonts w:hint="eastAsia" w:ascii="宋体" w:hAnsi="宋体" w:eastAsia="宋体" w:cs="宋体"/>
          <w:spacing w:val="0"/>
          <w:sz w:val="24"/>
          <w:szCs w:val="24"/>
        </w:rPr>
        <w:t>出具的资信证明复印件，上述证明材料真实有效，否则我方负全部责任。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w:t>
      </w:r>
      <w:r>
        <w:rPr>
          <w:rFonts w:hint="eastAsia" w:ascii="宋体" w:hAnsi="宋体" w:eastAsia="宋体" w:cs="宋体"/>
          <w:spacing w:val="0"/>
          <w:sz w:val="24"/>
          <w:szCs w:val="24"/>
          <w:u w:val="single"/>
        </w:rPr>
        <w:t>（填写自然人的“个人账户的开户银行全称”）</w:t>
      </w:r>
      <w:r>
        <w:rPr>
          <w:rFonts w:hint="eastAsia" w:ascii="宋体" w:hAnsi="宋体" w:eastAsia="宋体" w:cs="宋体"/>
          <w:spacing w:val="0"/>
          <w:sz w:val="24"/>
          <w:szCs w:val="24"/>
        </w:rPr>
        <w:t>出具的资信证明复印件，上述证明材料真实有效，否则我方负全部责任。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w:t>
      </w:r>
      <w:r>
        <w:rPr>
          <w:rFonts w:hint="eastAsia" w:ascii="宋体" w:hAnsi="宋体" w:eastAsia="宋体" w:cs="宋体"/>
          <w:spacing w:val="0"/>
          <w:sz w:val="24"/>
          <w:szCs w:val="24"/>
          <w:u w:val="single"/>
        </w:rPr>
        <w:t>（填写“担保机构全称”）</w:t>
      </w:r>
      <w:r>
        <w:rPr>
          <w:rFonts w:hint="eastAsia" w:ascii="宋体" w:hAnsi="宋体" w:eastAsia="宋体" w:cs="宋体"/>
          <w:spacing w:val="0"/>
          <w:sz w:val="24"/>
          <w:szCs w:val="24"/>
        </w:rPr>
        <w:t>出具的投标担保函复印件，上述证明材料真实有效，否则我方负全部责任。</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2、供应商提供的财务报告复印件（成立年限按照首次响应文件递交截止时间推算）应符合下列规定：</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2.1成立年限满1年及以上的供应商，提供经审计的上一年度的年度财务报告。</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2.2成立年限满半年但不足1年的供应商，提供该半年度中任一季度的季度财务报告或该半年度的半年度财务报告。</w:t>
      </w:r>
    </w:p>
    <w:p>
      <w:pPr>
        <w:pStyle w:val="5"/>
        <w:keepNext w:val="0"/>
        <w:keepLines w:val="0"/>
        <w:widowControl/>
        <w:suppressLineNumbers w:val="0"/>
        <w:spacing w:before="75" w:beforeAutospacing="0" w:after="75" w:afterAutospacing="0"/>
        <w:ind w:left="0" w:right="0" w:firstLine="420"/>
      </w:pPr>
      <w:r>
        <w:rPr>
          <w:rStyle w:val="7"/>
          <w:rFonts w:hint="eastAsia" w:ascii="宋体" w:hAnsi="宋体" w:eastAsia="宋体" w:cs="宋体"/>
          <w:b/>
          <w:spacing w:val="0"/>
          <w:sz w:val="24"/>
          <w:szCs w:val="24"/>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3、“财政部门认可的政府采购专业担保机构”应符合《财政部关于开展政府采购信用担保试点工作方案》（财库[2012]124号）的规定。</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4、供应商提供的相应证明材料复印件均应符合：内容完整、清晰、整洁，并由供应商加盖其单位公章。</w:t>
      </w:r>
    </w:p>
    <w:p>
      <w:pPr>
        <w:pStyle w:val="5"/>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jc w:val="both"/>
      </w:pPr>
      <w:r>
        <w:rPr>
          <w:rStyle w:val="7"/>
          <w:rFonts w:hint="eastAsia" w:ascii="宋体" w:hAnsi="宋体" w:eastAsia="宋体" w:cs="宋体"/>
          <w:b/>
          <w:spacing w:val="0"/>
          <w:sz w:val="21"/>
          <w:szCs w:val="21"/>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附件3-6          </w:t>
      </w:r>
      <w:r>
        <w:rPr>
          <w:rStyle w:val="7"/>
          <w:rFonts w:hint="eastAsia" w:ascii="宋体" w:hAnsi="宋体" w:eastAsia="宋体" w:cs="宋体"/>
          <w:b/>
          <w:spacing w:val="0"/>
          <w:sz w:val="24"/>
          <w:szCs w:val="24"/>
        </w:rPr>
        <w:t>依法缴纳税收证明材料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1"/>
          <w:szCs w:val="21"/>
          <w:u w:val="single"/>
        </w:rPr>
        <w:t>   </w:t>
      </w:r>
    </w:p>
    <w:p>
      <w:pPr>
        <w:pStyle w:val="5"/>
        <w:keepNext w:val="0"/>
        <w:keepLines w:val="0"/>
        <w:widowControl/>
        <w:suppressLineNumbers w:val="0"/>
        <w:spacing w:before="75" w:beforeAutospacing="0" w:after="75" w:afterAutospacing="0"/>
        <w:ind w:left="0" w:right="0" w:firstLine="420"/>
      </w:pPr>
      <w:r>
        <w:rPr>
          <w:rStyle w:val="7"/>
          <w:rFonts w:hint="eastAsia" w:ascii="宋体" w:hAnsi="宋体" w:eastAsia="宋体" w:cs="宋体"/>
          <w:b/>
          <w:spacing w:val="0"/>
          <w:sz w:val="24"/>
          <w:szCs w:val="24"/>
        </w:rPr>
        <w:t>1、依法缴纳税收的供应商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（按照供应商实际缴纳的税种名称填写，如：增值税、所得税等）</w:t>
      </w:r>
      <w:r>
        <w:rPr>
          <w:rFonts w:hint="eastAsia" w:ascii="宋体" w:hAnsi="宋体" w:eastAsia="宋体" w:cs="宋体"/>
          <w:spacing w:val="0"/>
          <w:sz w:val="24"/>
          <w:szCs w:val="24"/>
        </w:rPr>
        <w:t>税收凭据复印件，上述证明材料真实有效，否则我方负全部责任。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w:t>
      </w:r>
      <w:r>
        <w:rPr>
          <w:rFonts w:hint="eastAsia" w:ascii="宋体" w:hAnsi="宋体" w:eastAsia="宋体" w:cs="宋体"/>
          <w:spacing w:val="0"/>
          <w:sz w:val="24"/>
          <w:szCs w:val="24"/>
        </w:rPr>
        <w:t>税收凭据复印件，上述证明材料真实有效，否则我方负全部责任。</w:t>
      </w:r>
    </w:p>
    <w:p>
      <w:pPr>
        <w:pStyle w:val="5"/>
        <w:keepNext w:val="0"/>
        <w:keepLines w:val="0"/>
        <w:widowControl/>
        <w:suppressLineNumbers w:val="0"/>
        <w:spacing w:before="75" w:beforeAutospacing="0" w:after="75" w:afterAutospacing="0"/>
        <w:ind w:left="0" w:right="0" w:firstLine="420"/>
      </w:pPr>
      <w:r>
        <w:rPr>
          <w:rStyle w:val="7"/>
          <w:rFonts w:hint="eastAsia" w:ascii="宋体" w:hAnsi="宋体" w:eastAsia="宋体" w:cs="宋体"/>
          <w:b/>
          <w:spacing w:val="0"/>
          <w:sz w:val="24"/>
          <w:szCs w:val="24"/>
        </w:rPr>
        <w:t>2、依法免税的供应商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2、供应商提供的税收凭据复印件应符合下列规定：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2.1首次响应文件递交截止时间前（不含截止时间的当月）已依法缴纳税收的供应商，提供首次响应文件递交截止时间前六个月（不含截止时间的当月）中任一月份的税收凭据复印件。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2.2首次响应文件递交截止时间的当月成立且已依法缴纳税收的供应商，提供截止时间当月的税收凭据复印件。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2.3首次响应文件递交截止时间的当月成立但因税务机关原因而尚未依法缴纳税收的供应商，提供依法缴纳税收承诺书原件（格式自拟），该承诺书视同税收凭据。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Style w:val="7"/>
          <w:rFonts w:hint="eastAsia" w:ascii="宋体" w:hAnsi="宋体" w:eastAsia="宋体" w:cs="宋体"/>
          <w:b/>
          <w:spacing w:val="0"/>
          <w:sz w:val="24"/>
          <w:szCs w:val="24"/>
        </w:rPr>
        <w:t>“依法缴纳税收证明材料”</w:t>
      </w:r>
      <w:r>
        <w:rPr>
          <w:rFonts w:hint="eastAsia" w:ascii="宋体" w:hAnsi="宋体" w:eastAsia="宋体" w:cs="宋体"/>
          <w:spacing w:val="0"/>
          <w:sz w:val="24"/>
          <w:szCs w:val="24"/>
        </w:rPr>
        <w:t>有欠缴记录的，视为</w:t>
      </w:r>
      <w:r>
        <w:rPr>
          <w:rStyle w:val="7"/>
          <w:rFonts w:hint="eastAsia" w:ascii="宋体" w:hAnsi="宋体" w:eastAsia="宋体" w:cs="宋体"/>
          <w:b/>
          <w:spacing w:val="0"/>
          <w:sz w:val="24"/>
          <w:szCs w:val="24"/>
        </w:rPr>
        <w:t>未依法缴纳税收</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7"/>
          <w:rFonts w:hint="eastAsia" w:ascii="宋体" w:hAnsi="宋体" w:eastAsia="宋体" w:cs="宋体"/>
          <w:b/>
          <w:spacing w:val="0"/>
          <w:sz w:val="24"/>
          <w:szCs w:val="24"/>
        </w:rPr>
        <w:t>依法缴纳社会保障资金证明材料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1、依法缴纳社会保障资金的供应商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2、依法不需要缴纳社会保障资金的供应商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2、供应商提供的社会保险凭据复印件应符合下列规定：</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color w:val="7030A0"/>
          <w:spacing w:val="0"/>
          <w:sz w:val="21"/>
          <w:szCs w:val="21"/>
        </w:rPr>
        <w:t>2.2</w:t>
      </w:r>
      <w:r>
        <w:rPr>
          <w:rFonts w:hint="eastAsia" w:ascii="宋体" w:hAnsi="宋体" w:eastAsia="宋体" w:cs="宋体"/>
          <w:spacing w:val="0"/>
          <w:sz w:val="21"/>
          <w:szCs w:val="21"/>
        </w:rPr>
        <w:t>首次响应文件递交截止时间的当月成立且已依法缴纳社会保障资金的供应商，提供首次响应文件递交截止时间当月的社会保险凭据复印件。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color w:val="7030A0"/>
          <w:spacing w:val="0"/>
          <w:sz w:val="21"/>
          <w:szCs w:val="21"/>
        </w:rPr>
        <w:t>2.3</w:t>
      </w:r>
      <w:r>
        <w:rPr>
          <w:rFonts w:hint="eastAsia" w:ascii="宋体" w:hAnsi="宋体" w:eastAsia="宋体" w:cs="宋体"/>
          <w:spacing w:val="0"/>
          <w:sz w:val="24"/>
          <w:szCs w:val="24"/>
        </w:rPr>
        <w:t>首次响应文件递交截止时间的当月成立但因税务机关</w:t>
      </w:r>
      <w:r>
        <w:rPr>
          <w:rFonts w:hint="eastAsia" w:ascii="宋体" w:hAnsi="宋体" w:eastAsia="宋体" w:cs="宋体"/>
          <w:spacing w:val="0"/>
          <w:sz w:val="21"/>
          <w:szCs w:val="21"/>
        </w:rPr>
        <w:t>/社会保障资金管理机关原因而尚未依法缴纳社会保障资金的</w:t>
      </w:r>
      <w:r>
        <w:rPr>
          <w:rFonts w:hint="eastAsia" w:ascii="宋体" w:hAnsi="宋体" w:eastAsia="宋体" w:cs="宋体"/>
          <w:spacing w:val="0"/>
          <w:sz w:val="24"/>
          <w:szCs w:val="24"/>
        </w:rPr>
        <w:t>供应商，提供依法缴纳社会保障资金承诺书原件（格式自拟），该承诺书视同社会保险凭据。</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4、“</w:t>
      </w:r>
      <w:r>
        <w:rPr>
          <w:rStyle w:val="7"/>
          <w:rFonts w:hint="eastAsia" w:ascii="宋体" w:hAnsi="宋体" w:eastAsia="宋体" w:cs="宋体"/>
          <w:b/>
          <w:spacing w:val="0"/>
          <w:sz w:val="24"/>
          <w:szCs w:val="24"/>
        </w:rPr>
        <w:t>依法缴纳社会保障资金证明材料</w:t>
      </w:r>
      <w:r>
        <w:rPr>
          <w:rFonts w:hint="eastAsia" w:ascii="宋体" w:hAnsi="宋体" w:eastAsia="宋体" w:cs="宋体"/>
          <w:spacing w:val="0"/>
          <w:sz w:val="24"/>
          <w:szCs w:val="24"/>
        </w:rPr>
        <w:t>”有欠缴记录的，视为</w:t>
      </w:r>
      <w:r>
        <w:rPr>
          <w:rStyle w:val="7"/>
          <w:rFonts w:hint="eastAsia" w:ascii="宋体" w:hAnsi="宋体" w:eastAsia="宋体" w:cs="宋体"/>
          <w:b/>
          <w:spacing w:val="0"/>
          <w:sz w:val="24"/>
          <w:szCs w:val="24"/>
        </w:rPr>
        <w:t>未依法缴纳社会保障资金</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7"/>
          <w:rFonts w:hint="eastAsia" w:ascii="宋体" w:hAnsi="宋体" w:eastAsia="宋体" w:cs="宋体"/>
          <w:b/>
          <w:spacing w:val="0"/>
          <w:sz w:val="24"/>
          <w:szCs w:val="24"/>
        </w:rPr>
        <w:t>具备履行合同所必需设备和专业技术能力证明材料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声明函</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line="435" w:lineRule="atLeast"/>
        <w:ind w:left="0" w:right="0" w:firstLine="480"/>
      </w:pPr>
      <w:r>
        <w:rPr>
          <w:rStyle w:val="7"/>
          <w:rFonts w:hint="eastAsia" w:ascii="宋体" w:hAnsi="宋体" w:eastAsia="宋体" w:cs="宋体"/>
          <w:b/>
          <w:spacing w:val="0"/>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5"/>
        <w:keepNext w:val="0"/>
        <w:keepLines w:val="0"/>
        <w:widowControl/>
        <w:suppressLineNumbers w:val="0"/>
        <w:spacing w:before="75" w:beforeAutospacing="0" w:after="75" w:afterAutospacing="0" w:line="435" w:lineRule="atLeast"/>
        <w:ind w:left="0" w:right="0" w:firstLine="480"/>
      </w:pPr>
      <w:r>
        <w:rPr>
          <w:rStyle w:val="7"/>
          <w:rFonts w:hint="eastAsia" w:ascii="宋体" w:hAnsi="宋体" w:eastAsia="宋体" w:cs="宋体"/>
          <w:b/>
          <w:spacing w:val="0"/>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5"/>
        <w:keepNext w:val="0"/>
        <w:keepLines w:val="0"/>
        <w:widowControl/>
        <w:suppressLineNumbers w:val="0"/>
        <w:spacing w:before="75" w:beforeAutospacing="0" w:after="75" w:afterAutospacing="0" w:line="435" w:lineRule="atLeast"/>
        <w:ind w:left="0" w:right="0" w:firstLine="0"/>
        <w:jc w:val="both"/>
      </w:pPr>
      <w:r>
        <w:rPr>
          <w:rStyle w:val="7"/>
          <w:rFonts w:hint="eastAsia" w:ascii="宋体" w:hAnsi="宋体" w:eastAsia="宋体" w:cs="宋体"/>
          <w:b/>
          <w:spacing w:val="0"/>
          <w:sz w:val="24"/>
          <w:szCs w:val="24"/>
        </w:rPr>
        <w:t>  3.对于接受联合体形式的磋商且供应商是联合体的，则联合体各成员都应当提交本资格证明文件。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7"/>
          <w:rFonts w:hint="eastAsia" w:ascii="宋体" w:hAnsi="宋体" w:eastAsia="宋体" w:cs="宋体"/>
          <w:b/>
          <w:spacing w:val="0"/>
          <w:sz w:val="24"/>
          <w:szCs w:val="24"/>
        </w:rPr>
        <w:t>参加采购活动前三年内在经营活动中</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35" w:lineRule="atLeast"/>
        <w:ind w:left="0" w:right="0" w:firstLine="1935"/>
      </w:pPr>
      <w:r>
        <w:rPr>
          <w:rStyle w:val="7"/>
          <w:rFonts w:hint="eastAsia" w:ascii="宋体" w:hAnsi="宋体" w:eastAsia="宋体" w:cs="宋体"/>
          <w:b/>
          <w:spacing w:val="0"/>
          <w:sz w:val="24"/>
          <w:szCs w:val="24"/>
        </w:rPr>
        <w:t>没有重大违法记录书面声明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附件3-10       </w:t>
      </w:r>
      <w:r>
        <w:rPr>
          <w:rStyle w:val="7"/>
          <w:rFonts w:hint="eastAsia" w:ascii="宋体" w:hAnsi="宋体" w:eastAsia="宋体" w:cs="宋体"/>
          <w:b/>
          <w:spacing w:val="0"/>
          <w:sz w:val="24"/>
          <w:szCs w:val="24"/>
        </w:rPr>
        <w:t>信用记录查询结果</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时我方通过“信用中国”网站（www.creditchina.gov.cn）获取的我方信用信息查询结果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份、通过中国政府采购网（www.ccgp.gov.cn）获取的我方信用信息查询结果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份，上述信用信息查询结果真实有效，否则我方负全部责任。</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w:t>
      </w:r>
      <w:r>
        <w:rPr>
          <w:rFonts w:hint="eastAsia" w:ascii="宋体" w:hAnsi="宋体" w:eastAsia="宋体" w:cs="宋体"/>
          <w:spacing w:val="0"/>
          <w:sz w:val="24"/>
          <w:szCs w:val="24"/>
        </w:rPr>
        <w:t>供应商应</w:t>
      </w:r>
      <w:r>
        <w:rPr>
          <w:rStyle w:val="7"/>
          <w:rFonts w:hint="eastAsia" w:ascii="宋体" w:hAnsi="宋体" w:eastAsia="宋体" w:cs="宋体"/>
          <w:b/>
          <w:spacing w:val="0"/>
          <w:sz w:val="24"/>
          <w:szCs w:val="24"/>
        </w:rPr>
        <w:t>同时提供</w:t>
      </w:r>
      <w:r>
        <w:rPr>
          <w:rFonts w:hint="eastAsia" w:ascii="宋体" w:hAnsi="宋体" w:eastAsia="宋体" w:cs="宋体"/>
          <w:spacing w:val="0"/>
          <w:sz w:val="24"/>
          <w:szCs w:val="24"/>
        </w:rPr>
        <w:t>在磋商文件要求的首次响应文件递交截止时点前通过上述2个网站获取的信用信息查询结果，信用信息查询结果应为从上述网站获取的查询结果原始页面的打印件或完整截图，</w:t>
      </w:r>
      <w:r>
        <w:rPr>
          <w:rStyle w:val="7"/>
          <w:rFonts w:hint="eastAsia" w:ascii="宋体" w:hAnsi="宋体" w:eastAsia="宋体" w:cs="宋体"/>
          <w:b/>
          <w:spacing w:val="0"/>
          <w:sz w:val="24"/>
          <w:szCs w:val="24"/>
        </w:rPr>
        <w:t>否则其响应文件将被否决。</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2、若本项目接受联合体响应磋商且供应商为联合体，则联合体各成员均应</w:t>
      </w:r>
      <w:r>
        <w:rPr>
          <w:rStyle w:val="7"/>
          <w:rFonts w:hint="eastAsia" w:ascii="宋体" w:hAnsi="宋体" w:eastAsia="宋体" w:cs="宋体"/>
          <w:b/>
          <w:spacing w:val="0"/>
          <w:sz w:val="24"/>
          <w:szCs w:val="24"/>
        </w:rPr>
        <w:t>同时提供</w:t>
      </w:r>
      <w:r>
        <w:rPr>
          <w:rFonts w:hint="eastAsia" w:ascii="宋体" w:hAnsi="宋体" w:eastAsia="宋体" w:cs="宋体"/>
          <w:spacing w:val="0"/>
          <w:sz w:val="24"/>
          <w:szCs w:val="24"/>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3、联合体成员存在不良信用记录的，视同联合体存在不良信用记录，</w:t>
      </w:r>
      <w:r>
        <w:rPr>
          <w:rStyle w:val="7"/>
          <w:rFonts w:hint="eastAsia" w:ascii="宋体" w:hAnsi="宋体" w:eastAsia="宋体" w:cs="宋体"/>
          <w:b/>
          <w:spacing w:val="0"/>
          <w:sz w:val="24"/>
          <w:szCs w:val="24"/>
        </w:rPr>
        <w:t>其响应文件将被否决。</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t>※除上述规定外，信用记录的其他有关规定（包括但不限于：信用信息的查询渠道及截止时点、查询记录和证据留存的具体方式、使用规则等内容）详见磋商文件第一章。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7"/>
          <w:rFonts w:hint="eastAsia" w:ascii="宋体" w:hAnsi="宋体" w:eastAsia="宋体" w:cs="宋体"/>
          <w:b/>
          <w:spacing w:val="0"/>
          <w:sz w:val="24"/>
          <w:szCs w:val="24"/>
        </w:rPr>
        <w:br w:type="textWrapping"/>
      </w:r>
      <w:r>
        <w:rPr>
          <w:rFonts w:hint="eastAsia" w:ascii="宋体" w:hAnsi="宋体" w:eastAsia="宋体" w:cs="宋体"/>
          <w:spacing w:val="0"/>
          <w:sz w:val="24"/>
          <w:szCs w:val="24"/>
        </w:rPr>
        <w:t>附件3-11   </w:t>
      </w:r>
      <w:r>
        <w:rPr>
          <w:rStyle w:val="7"/>
          <w:rFonts w:hint="eastAsia" w:ascii="宋体" w:hAnsi="宋体" w:eastAsia="宋体" w:cs="宋体"/>
          <w:b/>
          <w:spacing w:val="0"/>
          <w:sz w:val="24"/>
          <w:szCs w:val="24"/>
        </w:rPr>
        <w:t>检察机关行贿犯罪档案查询结果告知函（如果需要）</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1.检察机关行贿犯罪档案查询结果告知函（以下简称：“告知函”）由报价人向住所地或业务发生地检察院申请查询，具体以检察院出具的为准。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2.采购人在磋商文件中约定是否需要提供“告知函”。</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★磋商文件有要求提交“告知函”时注意：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1、报价人未提供行贿犯罪档案查询结果或查询结果有行贿犯罪记录的，</w:t>
      </w:r>
      <w:r>
        <w:rPr>
          <w:rStyle w:val="7"/>
          <w:rFonts w:hint="eastAsia" w:ascii="宋体" w:hAnsi="宋体" w:eastAsia="宋体" w:cs="宋体"/>
          <w:b/>
          <w:spacing w:val="0"/>
          <w:sz w:val="24"/>
          <w:szCs w:val="24"/>
        </w:rPr>
        <w:t>则报价人的响应文件将被否决</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7"/>
          <w:rFonts w:hint="eastAsia" w:ascii="宋体" w:hAnsi="宋体" w:eastAsia="宋体" w:cs="宋体"/>
          <w:b/>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7"/>
          <w:rFonts w:hint="eastAsia" w:ascii="宋体" w:hAnsi="宋体" w:eastAsia="宋体" w:cs="宋体"/>
          <w:b/>
          <w:spacing w:val="0"/>
          <w:sz w:val="24"/>
          <w:szCs w:val="24"/>
        </w:rPr>
        <w:t>否则其响应文件将被否决</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4、若告知函未注明“复印件无效”，报价人可提供原件或复印件。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5、对于接受联合体形式的磋商且报价人是联合体的，则联合体各成员都应当提交本资格证明文件。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7"/>
          <w:rFonts w:hint="eastAsia" w:ascii="宋体" w:hAnsi="宋体" w:eastAsia="宋体" w:cs="宋体"/>
          <w:b/>
          <w:spacing w:val="0"/>
          <w:sz w:val="24"/>
          <w:szCs w:val="24"/>
        </w:rPr>
        <w:t>  联合体协议</w:t>
      </w:r>
    </w:p>
    <w:p>
      <w:pPr>
        <w:pStyle w:val="5"/>
        <w:keepNext w:val="0"/>
        <w:keepLines w:val="0"/>
        <w:widowControl/>
        <w:suppressLineNumbers w:val="0"/>
        <w:spacing w:before="75" w:beforeAutospacing="0" w:after="75" w:afterAutospacing="0" w:line="435" w:lineRule="atLeast"/>
        <w:ind w:left="0" w:right="0" w:firstLine="0"/>
        <w:jc w:val="center"/>
      </w:pPr>
      <w:r>
        <w:rPr>
          <w:rStyle w:val="7"/>
          <w:rFonts w:hint="eastAsia" w:ascii="宋体" w:hAnsi="宋体" w:eastAsia="宋体" w:cs="宋体"/>
          <w:b/>
          <w:spacing w:val="0"/>
          <w:sz w:val="24"/>
          <w:szCs w:val="24"/>
        </w:rPr>
        <w:t>（接受联合体的项目使用）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w:t>
      </w:r>
      <w:r>
        <w:rPr>
          <w:rFonts w:hint="eastAsia" w:ascii="宋体" w:hAnsi="宋体" w:eastAsia="宋体" w:cs="宋体"/>
          <w:spacing w:val="0"/>
          <w:sz w:val="24"/>
          <w:szCs w:val="24"/>
          <w:u w:val="single"/>
        </w:rPr>
        <w:t>填写“联合体中各方的全称”，各方的全称之间请用“、”分割</w:t>
      </w:r>
      <w:r>
        <w:rPr>
          <w:rFonts w:hint="eastAsia" w:ascii="宋体" w:hAnsi="宋体" w:eastAsia="宋体" w:cs="宋体"/>
          <w:spacing w:val="0"/>
          <w:sz w:val="24"/>
          <w:szCs w:val="24"/>
        </w:rPr>
        <w:t>）自愿组成联合体，共同参加（填写</w:t>
      </w:r>
      <w:r>
        <w:rPr>
          <w:rFonts w:hint="eastAsia" w:ascii="宋体" w:hAnsi="宋体" w:eastAsia="宋体" w:cs="宋体"/>
          <w:spacing w:val="0"/>
          <w:sz w:val="24"/>
          <w:szCs w:val="24"/>
          <w:u w:val="single"/>
        </w:rPr>
        <w:t>         “项目名称”           </w:t>
      </w:r>
      <w:r>
        <w:rPr>
          <w:rFonts w:hint="eastAsia" w:ascii="宋体" w:hAnsi="宋体" w:eastAsia="宋体" w:cs="宋体"/>
          <w:spacing w:val="0"/>
          <w:sz w:val="24"/>
          <w:szCs w:val="24"/>
        </w:rPr>
        <w:t>） 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）的响应磋商。现就联合体参加本项目响应磋商的有关事宜达成下列协议：</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u w:val="single"/>
        </w:rPr>
        <w:t>      （填写“工作及义务的具体内容”）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2、联合体成员方单位名称：                                    </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2.1（成员一的全称）：</w:t>
      </w:r>
      <w:r>
        <w:rPr>
          <w:rFonts w:hint="eastAsia" w:ascii="宋体" w:hAnsi="宋体" w:eastAsia="宋体" w:cs="宋体"/>
          <w:spacing w:val="0"/>
          <w:sz w:val="24"/>
          <w:szCs w:val="24"/>
          <w:u w:val="single"/>
        </w:rPr>
        <w:t> （填写“工作及义务的具体内容”）                </w:t>
      </w:r>
      <w:r>
        <w:rPr>
          <w:rFonts w:hint="eastAsia" w:ascii="宋体" w:hAnsi="宋体" w:eastAsia="宋体" w:cs="宋体"/>
          <w:spacing w:val="0"/>
          <w:sz w:val="24"/>
          <w:szCs w:val="24"/>
        </w:rPr>
        <w:t>；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w:t>
      </w:r>
      <w:r>
        <w:rPr>
          <w:rFonts w:hint="eastAsia" w:ascii="宋体" w:hAnsi="宋体" w:eastAsia="宋体" w:cs="宋体"/>
          <w:spacing w:val="0"/>
          <w:sz w:val="24"/>
          <w:szCs w:val="24"/>
          <w:u w:val="single"/>
        </w:rPr>
        <w:t>填写“牵头方的全称”</w:t>
      </w:r>
      <w:r>
        <w:rPr>
          <w:rFonts w:hint="eastAsia" w:ascii="宋体" w:hAnsi="宋体" w:eastAsia="宋体" w:cs="宋体"/>
          <w:spacing w:val="0"/>
          <w:sz w:val="24"/>
          <w:szCs w:val="24"/>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w:t>
      </w:r>
      <w:r>
        <w:rPr>
          <w:rFonts w:hint="eastAsia" w:ascii="宋体" w:hAnsi="宋体" w:eastAsia="宋体" w:cs="宋体"/>
          <w:spacing w:val="0"/>
          <w:sz w:val="24"/>
          <w:szCs w:val="24"/>
          <w:u w:val="single"/>
        </w:rPr>
        <w:t>填写“牵头方的全称”</w:t>
      </w:r>
      <w:r>
        <w:rPr>
          <w:rFonts w:hint="eastAsia" w:ascii="宋体" w:hAnsi="宋体" w:eastAsia="宋体" w:cs="宋体"/>
          <w:spacing w:val="0"/>
          <w:sz w:val="24"/>
          <w:szCs w:val="24"/>
        </w:rPr>
        <w:t>）代表联合体办理磋商保证金事宜。</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w:t>
      </w:r>
      <w:r>
        <w:rPr>
          <w:rFonts w:hint="eastAsia" w:ascii="宋体" w:hAnsi="宋体" w:eastAsia="宋体" w:cs="宋体"/>
          <w:spacing w:val="0"/>
          <w:sz w:val="24"/>
          <w:szCs w:val="24"/>
          <w:u w:val="single"/>
        </w:rPr>
        <w:t>（全称并加盖单位公章）</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w:t>
      </w:r>
      <w:r>
        <w:rPr>
          <w:rFonts w:hint="eastAsia" w:ascii="宋体" w:hAnsi="宋体" w:eastAsia="宋体" w:cs="宋体"/>
          <w:spacing w:val="0"/>
          <w:sz w:val="24"/>
          <w:szCs w:val="24"/>
          <w:u w:val="single"/>
        </w:rPr>
        <w:t>（全称并加盖成员一的单位公章）</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w:t>
      </w:r>
      <w:r>
        <w:rPr>
          <w:rFonts w:hint="eastAsia" w:ascii="宋体" w:hAnsi="宋体" w:eastAsia="宋体" w:cs="宋体"/>
          <w:spacing w:val="0"/>
          <w:sz w:val="24"/>
          <w:szCs w:val="24"/>
          <w:u w:val="single"/>
        </w:rPr>
        <w:t>（全称并加盖成员**的单位公章）</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1、若磋商文件规定接受联合体形式且供应商为联合体的，则供应商应提供本协议；否则无须提供。</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2、本协议中的供应商代表如果不是竞争性磋商须知中定义的“单位负责人”，则还必须提供“单位负责人授权书”。</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3、若磋商文件规定接受联合体形式且供应商为联合体的，纸质响应文件正本中的本协议应为原件。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附件3-13          </w:t>
      </w:r>
      <w:r>
        <w:rPr>
          <w:rStyle w:val="7"/>
          <w:rFonts w:hint="eastAsia" w:ascii="宋体" w:hAnsi="宋体" w:eastAsia="宋体" w:cs="宋体"/>
          <w:b/>
          <w:spacing w:val="0"/>
          <w:sz w:val="24"/>
          <w:szCs w:val="24"/>
        </w:rPr>
        <w:t>其它资格证明文件</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                   （如果有的话）</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2、若磋商文件规定接受联合体形式且供应商为联合体的，涉及联合体成员的其它资格证明文件在此处提供相关证明材料，并加盖供应商单位公章。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附件4        </w:t>
      </w:r>
      <w:r>
        <w:rPr>
          <w:rStyle w:val="7"/>
          <w:rFonts w:hint="eastAsia" w:ascii="宋体" w:hAnsi="宋体" w:eastAsia="宋体" w:cs="宋体"/>
          <w:b/>
          <w:spacing w:val="0"/>
          <w:sz w:val="24"/>
          <w:szCs w:val="24"/>
        </w:rPr>
        <w:t>磋商保证金凭证</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4"/>
          <w:szCs w:val="24"/>
        </w:rPr>
        <w:t>编制说明</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w:t>
      </w:r>
      <w:r>
        <w:rPr>
          <w:rFonts w:hint="eastAsia" w:ascii="宋体" w:hAnsi="宋体" w:eastAsia="宋体" w:cs="宋体"/>
          <w:spacing w:val="0"/>
          <w:sz w:val="24"/>
          <w:szCs w:val="24"/>
        </w:rPr>
        <w:t>在此项下提交的“</w:t>
      </w:r>
      <w:r>
        <w:rPr>
          <w:rStyle w:val="7"/>
          <w:rFonts w:hint="eastAsia" w:ascii="宋体" w:hAnsi="宋体" w:eastAsia="宋体" w:cs="宋体"/>
          <w:b/>
          <w:spacing w:val="0"/>
          <w:sz w:val="24"/>
          <w:szCs w:val="24"/>
        </w:rPr>
        <w:t>磋商保证金</w:t>
      </w:r>
      <w:r>
        <w:rPr>
          <w:rFonts w:hint="eastAsia" w:ascii="宋体" w:hAnsi="宋体" w:eastAsia="宋体" w:cs="宋体"/>
          <w:spacing w:val="0"/>
          <w:sz w:val="24"/>
          <w:szCs w:val="24"/>
        </w:rPr>
        <w:t>”材料可使用转账凭证复印件或从福建省政府采购网上公开信息系统中下载的有关原始页面的打印件。</w:t>
      </w:r>
    </w:p>
    <w:p>
      <w:pPr>
        <w:pStyle w:val="5"/>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rPr>
        <w:t>2、磋商保证金是否已提交按照磋商文件规定执行。</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附件5-1  </w:t>
      </w:r>
      <w:r>
        <w:rPr>
          <w:rStyle w:val="7"/>
          <w:rFonts w:hint="eastAsia" w:ascii="宋体" w:hAnsi="宋体" w:eastAsia="宋体" w:cs="宋体"/>
          <w:b/>
          <w:spacing w:val="0"/>
          <w:sz w:val="24"/>
          <w:szCs w:val="24"/>
        </w:rPr>
        <w:t>    技术和服务要求响应表</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Style w:val="9"/>
        <w:tblW w:w="778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1"/>
        <w:gridCol w:w="1412"/>
        <w:gridCol w:w="2374"/>
        <w:gridCol w:w="2134"/>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45" w:hRule="atLeast"/>
        </w:trPr>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竞争性磋商文件规定的技术和服务要求</w:t>
            </w:r>
          </w:p>
        </w:tc>
        <w:tc>
          <w:tcPr>
            <w:tcW w:w="213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0"/>
      </w:pPr>
      <w:r>
        <w:rPr>
          <w:rStyle w:val="7"/>
          <w:rFonts w:hint="eastAsia" w:ascii="宋体" w:hAnsi="宋体" w:eastAsia="宋体" w:cs="宋体"/>
          <w:b/>
          <w:spacing w:val="0"/>
          <w:sz w:val="21"/>
          <w:szCs w:val="21"/>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5"/>
        <w:keepNext w:val="0"/>
        <w:keepLines w:val="0"/>
        <w:widowControl/>
        <w:suppressLineNumbers w:val="0"/>
        <w:spacing w:before="75" w:beforeAutospacing="0" w:after="75" w:afterAutospacing="0" w:line="375" w:lineRule="atLeast"/>
        <w:ind w:left="0" w:right="0" w:firstLine="0"/>
      </w:pPr>
      <w:r>
        <w:rPr>
          <w:rStyle w:val="7"/>
          <w:rFonts w:hint="eastAsia" w:ascii="宋体" w:hAnsi="宋体" w:eastAsia="宋体" w:cs="宋体"/>
          <w:b/>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7"/>
          <w:rFonts w:hint="eastAsia" w:ascii="宋体" w:hAnsi="宋体" w:eastAsia="宋体" w:cs="宋体"/>
          <w:b/>
          <w:spacing w:val="0"/>
          <w:sz w:val="24"/>
          <w:szCs w:val="24"/>
        </w:rPr>
        <w:t> 商务条件和其它事项响应表</w:t>
      </w:r>
      <w:r>
        <w:rPr>
          <w:rStyle w:val="7"/>
          <w:rFonts w:hint="eastAsia" w:ascii="宋体" w:hAnsi="宋体" w:eastAsia="宋体" w:cs="宋体"/>
          <w:b/>
          <w:color w:val="1B2FCB"/>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Style w:val="9"/>
        <w:tblW w:w="778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1"/>
        <w:gridCol w:w="1412"/>
        <w:gridCol w:w="2374"/>
        <w:gridCol w:w="2134"/>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45" w:hRule="atLeast"/>
        </w:trPr>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竞争性磋商文件规定的商务条件要求</w:t>
            </w:r>
          </w:p>
        </w:tc>
        <w:tc>
          <w:tcPr>
            <w:tcW w:w="213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0"/>
      </w:pPr>
      <w:r>
        <w:rPr>
          <w:rStyle w:val="7"/>
          <w:rFonts w:hint="eastAsia" w:ascii="宋体" w:hAnsi="宋体" w:eastAsia="宋体" w:cs="宋体"/>
          <w:b/>
          <w:spacing w:val="0"/>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5"/>
        <w:keepNext w:val="0"/>
        <w:keepLines w:val="0"/>
        <w:widowControl/>
        <w:suppressLineNumbers w:val="0"/>
        <w:spacing w:before="75" w:beforeAutospacing="0" w:after="75" w:afterAutospacing="0" w:line="375" w:lineRule="atLeast"/>
        <w:ind w:left="0" w:right="0" w:firstLine="0"/>
      </w:pPr>
      <w:r>
        <w:rPr>
          <w:rStyle w:val="7"/>
          <w:rFonts w:hint="eastAsia" w:ascii="宋体" w:hAnsi="宋体" w:eastAsia="宋体" w:cs="宋体"/>
          <w:b/>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附件6    </w:t>
      </w:r>
      <w:r>
        <w:rPr>
          <w:rStyle w:val="7"/>
          <w:rFonts w:hint="eastAsia" w:ascii="宋体" w:hAnsi="宋体" w:eastAsia="宋体" w:cs="宋体"/>
          <w:b/>
          <w:spacing w:val="0"/>
          <w:sz w:val="24"/>
          <w:szCs w:val="24"/>
        </w:rPr>
        <w:t>  相关技术、商务、服务响应承诺及资料</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7"/>
          <w:rFonts w:hint="eastAsia" w:ascii="宋体" w:hAnsi="宋体" w:eastAsia="宋体" w:cs="宋体"/>
          <w:b/>
          <w:spacing w:val="0"/>
          <w:sz w:val="24"/>
          <w:szCs w:val="24"/>
        </w:rPr>
        <w:t>说明：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2.如果没有特别要求的，供应商根据磋商文件的要求以及特点，提供相关技术、商务、服务响应承诺及资料，格式自拟。</w:t>
      </w:r>
    </w:p>
    <w:p>
      <w:pPr>
        <w:pStyle w:val="5"/>
        <w:keepNext w:val="0"/>
        <w:keepLines w:val="0"/>
        <w:widowControl/>
        <w:suppressLineNumbers w:val="0"/>
        <w:spacing w:before="75" w:beforeAutospacing="0" w:after="75" w:afterAutospacing="0" w:line="49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     </w:t>
      </w:r>
      <w:r>
        <w:rPr>
          <w:rStyle w:val="7"/>
          <w:rFonts w:hint="eastAsia" w:ascii="宋体" w:hAnsi="宋体" w:eastAsia="宋体" w:cs="宋体"/>
          <w:b/>
          <w:spacing w:val="0"/>
          <w:sz w:val="24"/>
          <w:szCs w:val="24"/>
        </w:rPr>
        <w:t>供应商提交符合政府采购政策的证明材料</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7"/>
          <w:rFonts w:hint="eastAsia" w:ascii="宋体" w:hAnsi="宋体" w:eastAsia="宋体" w:cs="宋体"/>
          <w:b/>
          <w:spacing w:val="0"/>
          <w:sz w:val="24"/>
          <w:szCs w:val="24"/>
        </w:rPr>
        <w:t>中小企业声明函（如果有的话）</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15" w:lineRule="atLeast"/>
        <w:ind w:left="0" w:right="0" w:firstLine="480"/>
        <w:jc w:val="both"/>
      </w:pPr>
      <w:r>
        <w:rPr>
          <w:rFonts w:hint="eastAsia" w:ascii="宋体" w:hAnsi="宋体" w:eastAsia="宋体" w:cs="宋体"/>
          <w:spacing w:val="0"/>
          <w:sz w:val="24"/>
          <w:szCs w:val="24"/>
        </w:rPr>
        <w:t>本公司郑重声明，根据《政府采购促进中小企业发展暂行办法》（财库〔2011〕181号）的规定，本公司为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（请填写：中型、小型、微型）企业。即，本公司同时满足以下条件：</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2.本公司参加</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单位的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项目采购活动提供本企业制造的货物，由本企业承担工程、提供服务，或者提供其他</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（请填写：中型、小型、微型）企业制造的货物。本条所称货物不包括使用大型企业注册商标的货物。</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本公司对上述声明的真实性负责。如有虚假，将依法承担相应责任。</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注：需另附下表</w:t>
      </w:r>
    </w:p>
    <w:tbl>
      <w:tblPr>
        <w:tblStyle w:val="9"/>
        <w:tblW w:w="937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37"/>
        <w:gridCol w:w="734"/>
        <w:gridCol w:w="734"/>
        <w:gridCol w:w="734"/>
        <w:gridCol w:w="734"/>
        <w:gridCol w:w="734"/>
        <w:gridCol w:w="1152"/>
        <w:gridCol w:w="341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70" w:hRule="atLeast"/>
        </w:trPr>
        <w:tc>
          <w:tcPr>
            <w:tcW w:w="113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4"/>
                <w:szCs w:val="24"/>
              </w:rPr>
              <w:t>合同包/品目号</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4"/>
                <w:szCs w:val="24"/>
              </w:rPr>
              <w:t>响应产品名称</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4"/>
                <w:szCs w:val="24"/>
              </w:rPr>
              <w:t>品牌型号</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4"/>
                <w:szCs w:val="24"/>
              </w:rPr>
              <w:t>数量</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4"/>
                <w:szCs w:val="24"/>
              </w:rPr>
              <w:t>最后报价单价</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4"/>
                <w:szCs w:val="24"/>
              </w:rPr>
              <w:t>最后报价总价</w:t>
            </w:r>
          </w:p>
        </w:tc>
        <w:tc>
          <w:tcPr>
            <w:tcW w:w="115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4"/>
                <w:szCs w:val="24"/>
              </w:rPr>
              <w:t>响应产品的生产或供应企业</w:t>
            </w:r>
          </w:p>
        </w:tc>
        <w:tc>
          <w:tcPr>
            <w:tcW w:w="341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4"/>
                <w:szCs w:val="24"/>
              </w:rPr>
              <w:t>生产供应企业的规模类型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11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5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1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1"/>
                <w:szCs w:val="21"/>
              </w:rPr>
              <w:t>所报价产品的生产或供应企业类型为：</w:t>
            </w:r>
            <w:r>
              <w:rPr>
                <w:rFonts w:hint="eastAsia" w:ascii="宋体" w:hAnsi="宋体" w:eastAsia="宋体" w:cs="宋体"/>
                <w:spacing w:val="0"/>
                <w:sz w:val="21"/>
                <w:szCs w:val="21"/>
                <w:u w:val="single"/>
              </w:rPr>
              <w:t>     （</w:t>
            </w:r>
            <w:r>
              <w:rPr>
                <w:rFonts w:hint="default" w:ascii="Calibri" w:hAnsi="Calibri" w:cs="Calibri"/>
                <w:spacing w:val="0"/>
                <w:sz w:val="21"/>
                <w:szCs w:val="21"/>
                <w:u w:val="single"/>
              </w:rPr>
              <w:t>请填写</w:t>
            </w:r>
            <w:r>
              <w:rPr>
                <w:rFonts w:hint="eastAsia" w:ascii="宋体" w:hAnsi="宋体" w:eastAsia="宋体" w:cs="宋体"/>
                <w:spacing w:val="0"/>
                <w:sz w:val="21"/>
                <w:szCs w:val="21"/>
                <w:u w:val="single"/>
              </w:rPr>
              <w:t>中型、小型、微型企业）</w:t>
            </w:r>
          </w:p>
        </w:tc>
      </w:tr>
    </w:tbl>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备注：</w:t>
      </w:r>
      <w:r>
        <w:rPr>
          <w:rFonts w:hint="eastAsia" w:ascii="宋体" w:hAnsi="宋体" w:eastAsia="宋体" w:cs="宋体"/>
          <w:spacing w:val="0"/>
          <w:sz w:val="24"/>
          <w:szCs w:val="24"/>
        </w:rPr>
        <w:t>（</w:t>
      </w:r>
      <w:r>
        <w:rPr>
          <w:rFonts w:hint="eastAsia" w:ascii="宋体" w:hAnsi="宋体" w:eastAsia="宋体" w:cs="宋体"/>
          <w:spacing w:val="0"/>
          <w:sz w:val="21"/>
          <w:szCs w:val="21"/>
        </w:rPr>
        <w:t>1</w:t>
      </w:r>
      <w:r>
        <w:rPr>
          <w:rFonts w:hint="eastAsia" w:ascii="宋体" w:hAnsi="宋体" w:eastAsia="宋体" w:cs="宋体"/>
          <w:spacing w:val="0"/>
          <w:sz w:val="24"/>
          <w:szCs w:val="24"/>
        </w:rPr>
        <w:t>）供应商不符合小型、微型企业认定标准或者供应商提供的产品不是小型、微型企业的产品的，不享受价格扣除的优惠政策，不用提供本声明函，否则视为提供虚假材料。供应商在提交最后报价时，如果没有同时向磋商小组提交上述声明函并附相应证明资料，视同为供应商及其提供的产品不是小型、微型企业生产的产品的，不享受价格扣除的优惠政策。</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w:t>
      </w:r>
      <w:r>
        <w:rPr>
          <w:rFonts w:hint="eastAsia" w:ascii="宋体" w:hAnsi="宋体" w:eastAsia="宋体" w:cs="宋体"/>
          <w:spacing w:val="0"/>
          <w:sz w:val="21"/>
          <w:szCs w:val="21"/>
        </w:rPr>
        <w:t>2</w:t>
      </w:r>
      <w:r>
        <w:rPr>
          <w:rFonts w:hint="eastAsia" w:ascii="宋体" w:hAnsi="宋体" w:eastAsia="宋体" w:cs="宋体"/>
          <w:spacing w:val="0"/>
          <w:sz w:val="24"/>
          <w:szCs w:val="24"/>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w:t>
      </w:r>
      <w:r>
        <w:rPr>
          <w:rFonts w:hint="eastAsia" w:ascii="宋体" w:hAnsi="宋体" w:eastAsia="宋体" w:cs="宋体"/>
          <w:spacing w:val="0"/>
          <w:sz w:val="21"/>
          <w:szCs w:val="21"/>
        </w:rPr>
        <w:t>纸质响应文件正本中的本声明函（若有）及主管部门出具的证明材料应为原件，否则视为材料不齐全，不享受价格扣除的优惠政策。</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w:t>
      </w:r>
      <w:r>
        <w:rPr>
          <w:rFonts w:hint="eastAsia" w:ascii="宋体" w:hAnsi="宋体" w:eastAsia="宋体" w:cs="宋体"/>
          <w:color w:val="0000FF"/>
          <w:spacing w:val="0"/>
          <w:sz w:val="21"/>
          <w:szCs w:val="21"/>
        </w:rPr>
        <w:t>3</w:t>
      </w:r>
      <w:r>
        <w:rPr>
          <w:rFonts w:hint="eastAsia" w:ascii="宋体" w:hAnsi="宋体" w:eastAsia="宋体" w:cs="宋体"/>
          <w:spacing w:val="0"/>
          <w:sz w:val="24"/>
          <w:szCs w:val="24"/>
        </w:rPr>
        <w:t>）供应商为监狱企业的，可不填写本声明函。根据其提供的由省级以上监狱管理局、戒毒管理局（含新疆生产建设兵团）出具的属于监狱企业的证明文件进行认定，监狱企业视同小型、微型企业。 </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（4）供应商为残疾人福利性单位的，可不填写本声明函，根据其提供的《残疾人福利性单位声明函》（格式附后）进行认定，残疾人福利性单位视同小型、微型企业。</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残疾人福利性单位声明函（如果有的话）</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项目采购活动：</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）提供本供应商制造的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货物，</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）由本供应商承担的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工程，</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）由本供应商提供的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服务；或</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）提供其他残疾人福利性单位制造的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货物（不包括使用非残疾人福利性单位注册商标的货物）。</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本供应商对上述声明的真实性负责。如有虚假，将依法承担相应责任。</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备注：（1）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（2）请供应商按照实际情况编制填写本声明函，并在相应的（）中打“√”。</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（3）纸质响应文件正本中的本声明函（若有）应为原件。</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（4）若《残疾人福利性单位声明函》内容不真实，视为提供虚假材料。</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附件7-2</w:t>
      </w:r>
      <w:r>
        <w:rPr>
          <w:rStyle w:val="7"/>
          <w:rFonts w:hint="eastAsia" w:ascii="宋体" w:hAnsi="宋体" w:eastAsia="宋体" w:cs="宋体"/>
          <w:b/>
          <w:spacing w:val="0"/>
          <w:sz w:val="24"/>
          <w:szCs w:val="24"/>
        </w:rPr>
        <w:t>优先类节能产品、环境标志产品价格扣除证明材料（如果有的话）</w:t>
      </w:r>
    </w:p>
    <w:p>
      <w:pPr>
        <w:pStyle w:val="5"/>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tc>
      </w:tr>
    </w:tbl>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3、具体统计、计算：</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3.1若同一合同包内的单个或多个货物取得或同时取得节能、环境标志产品等两项或多项认证的，均按照单个货物对应一项认证的原则统计、计算1次。</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3.2计算结果若除不尽，可四舍五入保留到小数点后两位。</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3.3供应商应按照磋商文件上表要求认真统计、计算，否则磋商小组可不予认定。</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3.4若无节能、环境标志产品，不填写本表，否则，视为提供虚假材料。</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3.5强制类节能产品不享受价格扣除。</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4、本表以合同包为单位，不同合同包请分别填写；同一合同包请按照顺序分别填写，以方便磋商小组审阅。供应商在提交最后报价时，如果没有同时向磋商小组提交上表内容并附相应证明资料，视同为供应商的产品不属于节能、环境标志产品，不享受价格扣除的优惠政策。</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5、纸质响应文件正本中的本表（若有）应为原件。</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附件8       </w:t>
      </w:r>
      <w:r>
        <w:rPr>
          <w:rStyle w:val="7"/>
          <w:rFonts w:hint="eastAsia" w:ascii="宋体" w:hAnsi="宋体" w:eastAsia="宋体" w:cs="宋体"/>
          <w:b/>
          <w:spacing w:val="0"/>
          <w:sz w:val="24"/>
          <w:szCs w:val="24"/>
        </w:rPr>
        <w:t>要求作为响应文件组成部分的其他内容（若有）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2、供应商根据自身实际情况编写有关资料包括如供应商单位简介、竞争性磋商文件要求提供或供应商自已认为体现自身优势，需要补充说明的其它资料，格式自拟。</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400" w:lineRule="exact"/>
        <w:textAlignment w:val="auto"/>
        <w:rPr>
          <w:rFonts w:hint="default" w:ascii="Helvetica" w:hAnsi="Helvetica" w:eastAsia="Helvetica" w:cs="Helvetica"/>
          <w:b w:val="0"/>
          <w:sz w:val="33"/>
          <w:szCs w:val="33"/>
        </w:rPr>
      </w:pPr>
      <w:r>
        <w:rPr>
          <w:rFonts w:hint="default" w:ascii="Helvetica" w:hAnsi="Helvetica" w:eastAsia="Helvetica" w:cs="Helvetica"/>
          <w:b w:val="0"/>
          <w:sz w:val="33"/>
          <w:szCs w:val="33"/>
        </w:rPr>
        <w:t>采购文件相关附件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76" w:hanging="360"/>
        <w:textAlignment w:val="auto"/>
      </w:pPr>
      <w:r>
        <w:rPr>
          <w:color w:val="337AB7"/>
          <w:u w:val="none"/>
        </w:rPr>
        <w:fldChar w:fldCharType="begin"/>
      </w:r>
      <w:r>
        <w:rPr>
          <w:color w:val="337AB7"/>
          <w:u w:val="none"/>
        </w:rPr>
        <w:instrText xml:space="preserve"> HYPERLINK "http://117.27.88.250:9306/gpms/ExpertChange/downloadShare?id=2e14e9003ae94f0486a39d0e2af651d7" </w:instrText>
      </w:r>
      <w:r>
        <w:rPr>
          <w:color w:val="337AB7"/>
          <w:u w:val="none"/>
        </w:rPr>
        <w:fldChar w:fldCharType="separate"/>
      </w:r>
      <w:r>
        <w:rPr>
          <w:rStyle w:val="8"/>
          <w:color w:val="337AB7"/>
          <w:u w:val="none"/>
        </w:rPr>
        <w:t>政府购买服务协议——红光村及周边地块旧屋区改造项目项目.doc</w:t>
      </w:r>
      <w:r>
        <w:rPr>
          <w:color w:val="337AB7"/>
          <w:u w:val="none"/>
        </w:rPr>
        <w:fldChar w:fldCharType="end"/>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0D736"/>
    <w:multiLevelType w:val="singleLevel"/>
    <w:tmpl w:val="8DD0D736"/>
    <w:lvl w:ilvl="0" w:tentative="0">
      <w:start w:val="4"/>
      <w:numFmt w:val="decimal"/>
      <w:suff w:val="nothing"/>
      <w:lvlText w:val="%1、"/>
      <w:lvlJc w:val="left"/>
    </w:lvl>
  </w:abstractNum>
  <w:abstractNum w:abstractNumId="1">
    <w:nsid w:val="269E935B"/>
    <w:multiLevelType w:val="multilevel"/>
    <w:tmpl w:val="269E935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42B1"/>
    <w:rsid w:val="009748E1"/>
    <w:rsid w:val="02B42DCC"/>
    <w:rsid w:val="132E36BD"/>
    <w:rsid w:val="14D239BD"/>
    <w:rsid w:val="173442B1"/>
    <w:rsid w:val="20877F6C"/>
    <w:rsid w:val="2440202D"/>
    <w:rsid w:val="281F5F6B"/>
    <w:rsid w:val="2B237D2B"/>
    <w:rsid w:val="2DDB6F7D"/>
    <w:rsid w:val="35466679"/>
    <w:rsid w:val="37A372D0"/>
    <w:rsid w:val="3A0308CA"/>
    <w:rsid w:val="47876E78"/>
    <w:rsid w:val="553218F5"/>
    <w:rsid w:val="579B1A75"/>
    <w:rsid w:val="5ED55667"/>
    <w:rsid w:val="5F3512B4"/>
    <w:rsid w:val="6D535020"/>
    <w:rsid w:val="6E266669"/>
    <w:rsid w:val="773E52F3"/>
    <w:rsid w:val="7D8907F0"/>
    <w:rsid w:val="7FCE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101\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2018-05-10T03:08:00Z</dcterms:created>
  <dc:creator>华腾招标-吴荷露</dc:creator>
  <cp:lastModifiedBy>华腾招标-吴荷露</cp:lastModifiedBy>
  <dcterms:modified xsi:type="dcterms:W3CDTF">2018-05-15T02:23:00Z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