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600" w:lineRule="exact"/>
        <w:rPr>
          <w:rFonts w:ascii="仿宋_GB2312"/>
          <w:b/>
          <w:sz w:val="28"/>
          <w:szCs w:val="28"/>
        </w:rPr>
      </w:pPr>
      <w:r>
        <w:rPr>
          <w:rFonts w:hint="eastAsia" w:ascii="黑体" w:eastAsia="黑体"/>
          <w:szCs w:val="32"/>
        </w:rPr>
        <w:t xml:space="preserve">附件2  </w:t>
      </w:r>
      <w:r>
        <w:rPr>
          <w:rFonts w:hint="eastAsia" w:ascii="仿宋_GB2312"/>
          <w:b/>
          <w:sz w:val="28"/>
          <w:szCs w:val="28"/>
        </w:rPr>
        <w:t xml:space="preserve">                             </w:t>
      </w:r>
    </w:p>
    <w:p>
      <w:pPr>
        <w:adjustRightInd w:val="0"/>
        <w:snapToGrid w:val="0"/>
        <w:spacing w:line="500" w:lineRule="exact"/>
        <w:rPr>
          <w:rFonts w:ascii="仿宋_GB2312"/>
          <w:b/>
          <w:sz w:val="28"/>
          <w:szCs w:val="28"/>
        </w:rPr>
      </w:pPr>
    </w:p>
    <w:p>
      <w:pPr>
        <w:snapToGrid w:val="0"/>
        <w:spacing w:line="360" w:lineRule="auto"/>
        <w:jc w:val="center"/>
        <w:rPr>
          <w:b/>
          <w:sz w:val="28"/>
          <w:szCs w:val="28"/>
        </w:rPr>
      </w:pPr>
    </w:p>
    <w:p>
      <w:pPr>
        <w:snapToGrid w:val="0"/>
        <w:spacing w:line="360" w:lineRule="auto"/>
        <w:jc w:val="center"/>
        <w:rPr>
          <w:b/>
          <w:sz w:val="28"/>
          <w:szCs w:val="28"/>
        </w:rPr>
      </w:pPr>
    </w:p>
    <w:p>
      <w:pPr>
        <w:snapToGrid w:val="0"/>
        <w:spacing w:line="360" w:lineRule="auto"/>
        <w:rPr>
          <w:b/>
          <w:sz w:val="28"/>
          <w:szCs w:val="28"/>
        </w:rPr>
      </w:pPr>
    </w:p>
    <w:p>
      <w:pPr>
        <w:snapToGrid w:val="0"/>
        <w:spacing w:line="360" w:lineRule="auto"/>
        <w:jc w:val="center"/>
        <w:rPr>
          <w:rFonts w:ascii="黑体" w:eastAsia="黑体"/>
          <w:b/>
          <w:sz w:val="44"/>
          <w:szCs w:val="44"/>
        </w:rPr>
      </w:pPr>
      <w:r>
        <w:rPr>
          <w:rFonts w:hint="eastAsia" w:ascii="黑体" w:eastAsia="黑体"/>
          <w:b/>
          <w:sz w:val="44"/>
          <w:szCs w:val="44"/>
        </w:rPr>
        <w:t>福建省工业化建筑认定申请报告</w:t>
      </w:r>
    </w:p>
    <w:p>
      <w:pPr>
        <w:jc w:val="center"/>
      </w:pPr>
      <w:r>
        <w:rPr>
          <w:b/>
          <w:sz w:val="28"/>
          <w:szCs w:val="28"/>
        </w:rPr>
        <w:t>（</w:t>
      </w:r>
      <w:r>
        <w:rPr>
          <w:rFonts w:hint="eastAsia"/>
          <w:b/>
          <w:sz w:val="28"/>
          <w:szCs w:val="28"/>
        </w:rPr>
        <w:t>设计阶段</w:t>
      </w:r>
      <w:r>
        <w:rPr>
          <w:b/>
          <w:sz w:val="28"/>
          <w:szCs w:val="28"/>
        </w:rPr>
        <w:t>）</w:t>
      </w:r>
    </w:p>
    <w:p>
      <w:pPr>
        <w:jc w:val="center"/>
      </w:pPr>
    </w:p>
    <w:p>
      <w:pPr>
        <w:tabs>
          <w:tab w:val="left" w:pos="6580"/>
          <w:tab w:val="left" w:pos="6780"/>
        </w:tabs>
        <w:snapToGrid w:val="0"/>
        <w:spacing w:line="500" w:lineRule="exact"/>
        <w:ind w:firstLine="1343" w:firstLineChars="446"/>
        <w:rPr>
          <w:rFonts w:ascii="仿宋_GB2312"/>
          <w:b/>
          <w:sz w:val="30"/>
          <w:szCs w:val="30"/>
        </w:rPr>
      </w:pPr>
    </w:p>
    <w:p>
      <w:pPr>
        <w:tabs>
          <w:tab w:val="left" w:pos="6580"/>
          <w:tab w:val="left" w:pos="6780"/>
        </w:tabs>
        <w:snapToGrid w:val="0"/>
        <w:spacing w:line="500" w:lineRule="exact"/>
        <w:ind w:firstLine="1254" w:firstLineChars="446"/>
        <w:rPr>
          <w:rFonts w:ascii="仿宋_GB2312"/>
          <w:b/>
          <w:sz w:val="28"/>
          <w:szCs w:val="28"/>
          <w:u w:val="single"/>
        </w:rPr>
      </w:pPr>
      <w:r>
        <w:rPr>
          <w:rFonts w:hint="eastAsia" w:ascii="仿宋_GB2312"/>
          <w:b/>
          <w:sz w:val="28"/>
          <w:szCs w:val="28"/>
        </w:rPr>
        <w:t xml:space="preserve">项 目 名 称 </w:t>
      </w:r>
      <w:r>
        <w:rPr>
          <w:rFonts w:hint="eastAsia" w:ascii="仿宋_GB2312"/>
          <w:b/>
          <w:sz w:val="28"/>
          <w:szCs w:val="28"/>
          <w:u w:val="single"/>
        </w:rPr>
        <w:t xml:space="preserve"> </w:t>
      </w:r>
      <w:r>
        <w:rPr>
          <w:rFonts w:ascii="仿宋_GB2312"/>
          <w:b/>
          <w:sz w:val="28"/>
          <w:szCs w:val="28"/>
          <w:u w:val="single"/>
        </w:rPr>
        <w:t xml:space="preserve">  </w:t>
      </w:r>
      <w:r>
        <w:rPr>
          <w:rFonts w:hint="eastAsia"/>
          <w:b/>
          <w:sz w:val="28"/>
          <w:szCs w:val="28"/>
          <w:u w:val="single"/>
        </w:rPr>
        <w:t>大东海瑞景园（</w:t>
      </w:r>
      <w:r>
        <w:rPr>
          <w:b/>
          <w:sz w:val="28"/>
          <w:szCs w:val="28"/>
          <w:u w:val="single"/>
        </w:rPr>
        <w:t>ABCDEF</w:t>
      </w:r>
      <w:r>
        <w:rPr>
          <w:rFonts w:hint="eastAsia"/>
          <w:b/>
          <w:sz w:val="28"/>
          <w:szCs w:val="28"/>
          <w:u w:val="single"/>
        </w:rPr>
        <w:t xml:space="preserve">地块） </w:t>
      </w:r>
      <w:r>
        <w:rPr>
          <w:b/>
          <w:sz w:val="28"/>
          <w:szCs w:val="28"/>
          <w:u w:val="single"/>
        </w:rPr>
        <w:t xml:space="preserve"> </w:t>
      </w:r>
    </w:p>
    <w:p>
      <w:pPr>
        <w:tabs>
          <w:tab w:val="left" w:pos="6580"/>
          <w:tab w:val="left" w:pos="6780"/>
        </w:tabs>
        <w:snapToGrid w:val="0"/>
        <w:spacing w:line="500" w:lineRule="exact"/>
        <w:ind w:firstLine="1254" w:firstLineChars="446"/>
        <w:rPr>
          <w:rFonts w:ascii="仿宋_GB2312"/>
          <w:b/>
          <w:sz w:val="28"/>
          <w:szCs w:val="28"/>
          <w:u w:val="single"/>
        </w:rPr>
      </w:pPr>
    </w:p>
    <w:p>
      <w:pPr>
        <w:tabs>
          <w:tab w:val="left" w:pos="6580"/>
          <w:tab w:val="left" w:pos="6780"/>
        </w:tabs>
        <w:snapToGrid w:val="0"/>
        <w:spacing w:line="500" w:lineRule="exact"/>
        <w:ind w:left="3092" w:hanging="3092" w:hangingChars="1100"/>
        <w:rPr>
          <w:b/>
          <w:sz w:val="28"/>
          <w:szCs w:val="28"/>
          <w:u w:val="single"/>
        </w:rPr>
      </w:pPr>
      <w:r>
        <w:rPr>
          <w:rFonts w:hint="eastAsia"/>
          <w:b/>
          <w:sz w:val="28"/>
          <w:szCs w:val="28"/>
        </w:rPr>
        <w:t xml:space="preserve">         </w:t>
      </w:r>
      <w:r>
        <w:rPr>
          <w:b/>
          <w:sz w:val="28"/>
          <w:szCs w:val="28"/>
        </w:rPr>
        <w:t xml:space="preserve">单位工程名称 </w:t>
      </w:r>
      <w:r>
        <w:rPr>
          <w:b/>
          <w:sz w:val="28"/>
          <w:szCs w:val="28"/>
          <w:u w:val="single"/>
        </w:rPr>
        <w:t xml:space="preserve"> </w:t>
      </w:r>
      <w:r>
        <w:rPr>
          <w:rFonts w:hint="eastAsia"/>
          <w:b/>
          <w:sz w:val="28"/>
          <w:szCs w:val="28"/>
          <w:u w:val="single"/>
        </w:rPr>
        <w:t>A-1#、A-7#、A-8#、A-9#、A-12#、</w:t>
      </w:r>
    </w:p>
    <w:p>
      <w:pPr>
        <w:tabs>
          <w:tab w:val="left" w:pos="6580"/>
          <w:tab w:val="left" w:pos="6780"/>
        </w:tabs>
        <w:snapToGrid w:val="0"/>
        <w:spacing w:line="500" w:lineRule="exact"/>
        <w:ind w:firstLine="3092" w:firstLineChars="1100"/>
        <w:rPr>
          <w:b/>
          <w:sz w:val="28"/>
          <w:szCs w:val="28"/>
          <w:u w:val="single"/>
        </w:rPr>
      </w:pPr>
      <w:r>
        <w:rPr>
          <w:rFonts w:hint="eastAsia"/>
          <w:b/>
          <w:sz w:val="28"/>
          <w:szCs w:val="28"/>
          <w:u w:val="single"/>
        </w:rPr>
        <w:t>A-15#、A-16#、C-1#、C-2#、C-3#、</w:t>
      </w:r>
    </w:p>
    <w:p>
      <w:pPr>
        <w:tabs>
          <w:tab w:val="left" w:pos="6580"/>
          <w:tab w:val="left" w:pos="6780"/>
        </w:tabs>
        <w:snapToGrid w:val="0"/>
        <w:spacing w:line="500" w:lineRule="exact"/>
        <w:rPr>
          <w:b/>
          <w:sz w:val="28"/>
          <w:szCs w:val="28"/>
          <w:u w:val="single"/>
        </w:rPr>
      </w:pPr>
      <w:r>
        <w:rPr>
          <w:rFonts w:hint="eastAsia"/>
          <w:b/>
          <w:sz w:val="28"/>
          <w:szCs w:val="28"/>
        </w:rPr>
        <w:t xml:space="preserve">                      </w:t>
      </w:r>
      <w:r>
        <w:rPr>
          <w:rFonts w:hint="eastAsia"/>
          <w:b/>
          <w:sz w:val="28"/>
          <w:szCs w:val="28"/>
          <w:u w:val="single"/>
        </w:rPr>
        <w:t xml:space="preserve"> C-5#、C-6#、D-1#、D-2#、D-3#、 </w:t>
      </w:r>
    </w:p>
    <w:p>
      <w:pPr>
        <w:tabs>
          <w:tab w:val="left" w:pos="6580"/>
          <w:tab w:val="left" w:pos="6780"/>
        </w:tabs>
        <w:snapToGrid w:val="0"/>
        <w:spacing w:line="500" w:lineRule="exact"/>
        <w:rPr>
          <w:b/>
          <w:sz w:val="28"/>
          <w:szCs w:val="28"/>
          <w:u w:val="single"/>
        </w:rPr>
      </w:pPr>
      <w:r>
        <w:rPr>
          <w:rFonts w:hint="eastAsia"/>
          <w:b/>
          <w:sz w:val="28"/>
          <w:szCs w:val="28"/>
        </w:rPr>
        <w:t xml:space="preserve">                      </w:t>
      </w:r>
      <w:r>
        <w:rPr>
          <w:rFonts w:hint="eastAsia"/>
          <w:b/>
          <w:sz w:val="28"/>
          <w:szCs w:val="28"/>
          <w:u w:val="single"/>
        </w:rPr>
        <w:t xml:space="preserve"> D-5#、D-6#、D-7#、E-1#、E-2#</w:t>
      </w:r>
      <w:r>
        <w:rPr>
          <w:b/>
          <w:sz w:val="28"/>
          <w:szCs w:val="28"/>
          <w:u w:val="single"/>
        </w:rPr>
        <w:t>楼</w:t>
      </w:r>
      <w:r>
        <w:rPr>
          <w:rFonts w:hint="eastAsia"/>
          <w:b/>
          <w:sz w:val="28"/>
          <w:szCs w:val="28"/>
          <w:u w:val="single"/>
        </w:rPr>
        <w:t xml:space="preserve"> </w:t>
      </w:r>
    </w:p>
    <w:p>
      <w:pPr>
        <w:spacing w:line="500" w:lineRule="exact"/>
        <w:ind w:firstLine="1405" w:firstLineChars="500"/>
        <w:rPr>
          <w:b/>
          <w:sz w:val="28"/>
          <w:szCs w:val="28"/>
        </w:rPr>
      </w:pPr>
    </w:p>
    <w:p>
      <w:pPr>
        <w:tabs>
          <w:tab w:val="left" w:pos="6580"/>
          <w:tab w:val="left" w:pos="6780"/>
        </w:tabs>
        <w:snapToGrid w:val="0"/>
        <w:spacing w:line="500" w:lineRule="exact"/>
        <w:ind w:firstLine="1254" w:firstLineChars="446"/>
        <w:rPr>
          <w:b/>
          <w:sz w:val="28"/>
          <w:szCs w:val="28"/>
        </w:rPr>
      </w:pPr>
      <w:r>
        <w:rPr>
          <w:b/>
          <w:sz w:val="28"/>
          <w:szCs w:val="28"/>
        </w:rPr>
        <w:t xml:space="preserve">建 设 单 位 </w:t>
      </w:r>
      <w:r>
        <w:rPr>
          <w:b/>
          <w:sz w:val="28"/>
          <w:szCs w:val="28"/>
          <w:u w:val="single"/>
        </w:rPr>
        <w:t xml:space="preserve"> </w:t>
      </w:r>
      <w:r>
        <w:rPr>
          <w:rFonts w:hint="eastAsia"/>
          <w:b/>
          <w:sz w:val="28"/>
          <w:szCs w:val="28"/>
          <w:u w:val="single"/>
        </w:rPr>
        <w:t xml:space="preserve">   福建日出寰海置业有限公司      </w:t>
      </w:r>
      <w:r>
        <w:rPr>
          <w:b/>
          <w:sz w:val="28"/>
          <w:szCs w:val="28"/>
          <w:u w:val="single"/>
        </w:rPr>
        <w:t xml:space="preserve"> </w:t>
      </w:r>
    </w:p>
    <w:p>
      <w:pPr>
        <w:spacing w:line="500" w:lineRule="exact"/>
        <w:ind w:firstLine="1405" w:firstLineChars="500"/>
        <w:rPr>
          <w:b/>
          <w:sz w:val="28"/>
          <w:szCs w:val="28"/>
        </w:rPr>
      </w:pPr>
    </w:p>
    <w:p>
      <w:pPr>
        <w:tabs>
          <w:tab w:val="left" w:pos="6580"/>
          <w:tab w:val="left" w:pos="6780"/>
        </w:tabs>
        <w:snapToGrid w:val="0"/>
        <w:spacing w:line="500" w:lineRule="exact"/>
        <w:ind w:firstLine="1254" w:firstLineChars="446"/>
        <w:rPr>
          <w:b/>
          <w:sz w:val="28"/>
          <w:szCs w:val="28"/>
        </w:rPr>
      </w:pPr>
      <w:r>
        <w:rPr>
          <w:b/>
          <w:sz w:val="28"/>
          <w:szCs w:val="28"/>
        </w:rPr>
        <w:t xml:space="preserve">主 管 部 门 </w:t>
      </w:r>
      <w:r>
        <w:rPr>
          <w:b/>
          <w:sz w:val="28"/>
          <w:szCs w:val="28"/>
          <w:u w:val="single"/>
        </w:rPr>
        <w:t xml:space="preserve">    </w:t>
      </w:r>
      <w:r>
        <w:rPr>
          <w:rFonts w:hint="eastAsia"/>
          <w:b/>
          <w:sz w:val="28"/>
          <w:szCs w:val="28"/>
          <w:u w:val="single"/>
        </w:rPr>
        <w:t xml:space="preserve">  </w:t>
      </w:r>
      <w:r>
        <w:rPr>
          <w:b/>
          <w:sz w:val="28"/>
          <w:szCs w:val="28"/>
          <w:u w:val="single"/>
        </w:rPr>
        <w:t xml:space="preserve"> 福州市城乡建设</w:t>
      </w:r>
      <w:r>
        <w:rPr>
          <w:rFonts w:hint="eastAsia"/>
          <w:b/>
          <w:sz w:val="28"/>
          <w:szCs w:val="28"/>
          <w:u w:val="single"/>
        </w:rPr>
        <w:t xml:space="preserve">局    </w:t>
      </w:r>
      <w:r>
        <w:rPr>
          <w:b/>
          <w:sz w:val="28"/>
          <w:szCs w:val="28"/>
          <w:u w:val="single"/>
        </w:rPr>
        <w:t xml:space="preserve">   </w:t>
      </w:r>
      <w:r>
        <w:rPr>
          <w:rFonts w:hint="eastAsia"/>
          <w:b/>
          <w:sz w:val="28"/>
          <w:szCs w:val="28"/>
          <w:u w:val="single"/>
        </w:rPr>
        <w:t xml:space="preserve">     </w:t>
      </w:r>
    </w:p>
    <w:p>
      <w:pPr>
        <w:spacing w:line="500" w:lineRule="exact"/>
        <w:ind w:firstLine="1405" w:firstLineChars="500"/>
        <w:rPr>
          <w:b/>
          <w:sz w:val="28"/>
          <w:szCs w:val="28"/>
        </w:rPr>
      </w:pPr>
    </w:p>
    <w:p>
      <w:pPr>
        <w:tabs>
          <w:tab w:val="left" w:pos="6580"/>
          <w:tab w:val="left" w:pos="6780"/>
        </w:tabs>
        <w:snapToGrid w:val="0"/>
        <w:spacing w:line="500" w:lineRule="exact"/>
        <w:ind w:firstLine="1254" w:firstLineChars="446"/>
        <w:rPr>
          <w:b/>
          <w:sz w:val="28"/>
          <w:szCs w:val="28"/>
        </w:rPr>
      </w:pPr>
      <w:r>
        <w:rPr>
          <w:b/>
          <w:sz w:val="28"/>
          <w:szCs w:val="28"/>
        </w:rPr>
        <w:t xml:space="preserve">申 报 时 间 </w:t>
      </w:r>
      <w:r>
        <w:rPr>
          <w:b/>
          <w:sz w:val="28"/>
          <w:szCs w:val="28"/>
          <w:u w:val="single"/>
        </w:rPr>
        <w:t xml:space="preserve">        </w:t>
      </w:r>
      <w:r>
        <w:rPr>
          <w:rFonts w:hint="eastAsia"/>
          <w:b/>
          <w:sz w:val="28"/>
          <w:szCs w:val="28"/>
          <w:u w:val="single"/>
        </w:rPr>
        <w:t xml:space="preserve">   </w:t>
      </w:r>
      <w:r>
        <w:rPr>
          <w:b/>
          <w:sz w:val="28"/>
          <w:szCs w:val="28"/>
          <w:u w:val="single"/>
        </w:rPr>
        <w:t xml:space="preserve">  201</w:t>
      </w:r>
      <w:r>
        <w:rPr>
          <w:rFonts w:hint="eastAsia"/>
          <w:b/>
          <w:sz w:val="28"/>
          <w:szCs w:val="28"/>
          <w:u w:val="single"/>
        </w:rPr>
        <w:t>9.12</w:t>
      </w:r>
      <w:r>
        <w:rPr>
          <w:b/>
          <w:sz w:val="28"/>
          <w:szCs w:val="28"/>
          <w:u w:val="single"/>
        </w:rPr>
        <w:t xml:space="preserve">         </w:t>
      </w:r>
      <w:r>
        <w:rPr>
          <w:rFonts w:hint="eastAsia"/>
          <w:b/>
          <w:sz w:val="28"/>
          <w:szCs w:val="28"/>
          <w:u w:val="single"/>
        </w:rPr>
        <w:t xml:space="preserve">   </w:t>
      </w:r>
      <w:r>
        <w:rPr>
          <w:b/>
          <w:sz w:val="28"/>
          <w:szCs w:val="28"/>
          <w:u w:val="single"/>
        </w:rPr>
        <w:t xml:space="preserve"> </w:t>
      </w:r>
    </w:p>
    <w:p>
      <w:pPr>
        <w:spacing w:line="360" w:lineRule="auto"/>
        <w:ind w:firstLine="1600" w:firstLineChars="500"/>
      </w:pPr>
      <w:r>
        <w:rPr>
          <w:rFonts w:hint="eastAsia"/>
        </w:rPr>
        <w:t xml:space="preserve"> </w:t>
      </w:r>
    </w:p>
    <w:p>
      <w:pPr>
        <w:snapToGrid w:val="0"/>
        <w:spacing w:line="360" w:lineRule="auto"/>
        <w:jc w:val="center"/>
        <w:rPr>
          <w:rFonts w:ascii="仿宋_GB2312"/>
          <w:b/>
          <w:sz w:val="28"/>
          <w:szCs w:val="28"/>
        </w:rPr>
      </w:pPr>
    </w:p>
    <w:p>
      <w:pPr>
        <w:snapToGrid w:val="0"/>
        <w:spacing w:line="360" w:lineRule="auto"/>
        <w:jc w:val="center"/>
        <w:rPr>
          <w:rFonts w:ascii="仿宋_GB2312"/>
          <w:b/>
          <w:sz w:val="30"/>
          <w:szCs w:val="30"/>
        </w:rPr>
      </w:pPr>
      <w:r>
        <w:rPr>
          <w:rFonts w:hint="eastAsia" w:ascii="仿宋_GB2312"/>
          <w:b/>
          <w:sz w:val="30"/>
          <w:szCs w:val="30"/>
        </w:rPr>
        <w:t>福建省住房和城乡建设厅编制</w:t>
      </w:r>
    </w:p>
    <w:p>
      <w:pPr>
        <w:snapToGrid w:val="0"/>
        <w:spacing w:line="360" w:lineRule="auto"/>
        <w:jc w:val="center"/>
        <w:rPr>
          <w:rFonts w:ascii="Courier New" w:hAnsi="Courier New"/>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pgNumType w:fmt="numberInDash" w:start="1"/>
          <w:cols w:space="720" w:num="1"/>
          <w:titlePg/>
          <w:docGrid w:type="lines" w:linePitch="312" w:charSpace="0"/>
        </w:sectPr>
      </w:pPr>
    </w:p>
    <w:tbl>
      <w:tblPr>
        <w:tblStyle w:val="8"/>
        <w:tblW w:w="90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1917"/>
        <w:gridCol w:w="2735"/>
        <w:gridCol w:w="2025"/>
        <w:gridCol w:w="24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94" w:hRule="atLeast"/>
          <w:jc w:val="center"/>
        </w:trPr>
        <w:tc>
          <w:tcPr>
            <w:tcW w:w="9078"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sz w:val="24"/>
              </w:rPr>
            </w:pPr>
            <w:r>
              <w:rPr>
                <w:rFonts w:hint="eastAsia" w:ascii="仿宋_GB2312"/>
                <w:b/>
                <w:bCs/>
                <w:sz w:val="24"/>
              </w:rPr>
              <w:t>一、单位工程基本情况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1、建筑类型</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微软雅黑" w:hAnsi="微软雅黑" w:eastAsia="微软雅黑"/>
                <w:sz w:val="24"/>
              </w:rPr>
              <w:sym w:font="Wingdings" w:char="F0FE"/>
            </w:r>
            <w:r>
              <w:rPr>
                <w:rFonts w:hint="eastAsia" w:ascii="仿宋_GB2312"/>
                <w:sz w:val="24"/>
              </w:rPr>
              <w:t>住宅    □公建     □住宅/公建           （选项打√）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2、上部结构类型</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钢筋混凝土结构</w:t>
            </w:r>
            <w:r>
              <w:rPr>
                <w:rFonts w:hint="eastAsia" w:ascii="微软雅黑" w:hAnsi="微软雅黑" w:eastAsia="微软雅黑"/>
                <w:sz w:val="24"/>
              </w:rPr>
              <w:sym w:font="Wingdings" w:char="F0FE"/>
            </w:r>
            <w:r>
              <w:rPr>
                <w:rFonts w:hint="eastAsia" w:ascii="仿宋_GB2312"/>
                <w:sz w:val="24"/>
              </w:rPr>
              <w:t xml:space="preserve">   钢结构□               （选项打√）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3、建筑</w:t>
            </w:r>
            <w:r>
              <w:rPr>
                <w:rFonts w:hint="eastAsia" w:ascii="仿宋_GB2312"/>
                <w:sz w:val="24"/>
                <w:szCs w:val="24"/>
              </w:rPr>
              <w:t>计容</w:t>
            </w:r>
            <w:r>
              <w:rPr>
                <w:rFonts w:hint="eastAsia" w:ascii="仿宋_GB2312"/>
                <w:sz w:val="24"/>
              </w:rPr>
              <w:t>面积及层数</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A-1#、A-7#、A-8#、A-9#、A-12#、A-15#、A-16#楼总</w:t>
            </w:r>
            <w:r>
              <w:rPr>
                <w:rFonts w:ascii="仿宋_GB2312"/>
                <w:sz w:val="24"/>
              </w:rPr>
              <w:t>计容面积为60119.94</w:t>
            </w:r>
            <w:r>
              <w:rPr>
                <w:rFonts w:hint="eastAsia" w:ascii="仿宋_GB2312"/>
                <w:sz w:val="24"/>
              </w:rPr>
              <w:t>平方米</w:t>
            </w:r>
            <w:r>
              <w:rPr>
                <w:rFonts w:ascii="仿宋_GB2312"/>
                <w:sz w:val="24"/>
              </w:rPr>
              <w:t>；</w:t>
            </w:r>
            <w:r>
              <w:rPr>
                <w:rFonts w:hint="eastAsia" w:ascii="仿宋_GB2312"/>
                <w:sz w:val="24"/>
              </w:rPr>
              <w:t>C-1#、C-2#、C-3#、C-5#、C-6#、D-1#、D-2#、D-3#、D-5#、D-6#、D-7#、E-1#、E-2#楼</w:t>
            </w:r>
            <w:r>
              <w:rPr>
                <w:rFonts w:ascii="仿宋_GB2312"/>
                <w:sz w:val="24"/>
              </w:rPr>
              <w:t>总计容面积为105687.94</w:t>
            </w:r>
            <w:r>
              <w:rPr>
                <w:rFonts w:hint="eastAsia" w:ascii="仿宋_GB2312"/>
                <w:sz w:val="24"/>
              </w:rPr>
              <w:t>平米</w:t>
            </w:r>
            <w:r>
              <w:rPr>
                <w:rFonts w:ascii="仿宋_GB2312"/>
                <w:sz w:val="24"/>
              </w:rPr>
              <w:t>；</w:t>
            </w:r>
            <w:r>
              <w:rPr>
                <w:rFonts w:hint="eastAsia" w:ascii="仿宋_GB2312"/>
                <w:sz w:val="24"/>
              </w:rPr>
              <w:t>装配式</w:t>
            </w:r>
            <w:r>
              <w:rPr>
                <w:rFonts w:ascii="仿宋_GB2312"/>
                <w:sz w:val="24"/>
              </w:rPr>
              <w:t>建筑总计容面积为165807.88</w:t>
            </w:r>
            <w:r>
              <w:rPr>
                <w:rFonts w:hint="eastAsia" w:ascii="仿宋_GB2312"/>
                <w:sz w:val="24"/>
              </w:rPr>
              <w:t>平米</w:t>
            </w:r>
            <w:r>
              <w:rPr>
                <w:rFonts w:ascii="仿宋_GB2312"/>
                <w:sz w:val="24"/>
              </w:rPr>
              <w:t>。</w:t>
            </w:r>
          </w:p>
          <w:p>
            <w:pPr>
              <w:snapToGrid w:val="0"/>
              <w:rPr>
                <w:rFonts w:ascii="仿宋_GB2312"/>
                <w:sz w:val="24"/>
              </w:rPr>
            </w:pPr>
            <w:r>
              <w:rPr>
                <w:rFonts w:hint="eastAsia" w:ascii="仿宋_GB2312"/>
                <w:sz w:val="24"/>
              </w:rPr>
              <w:t>项目总</w:t>
            </w:r>
            <w:r>
              <w:rPr>
                <w:rFonts w:hint="eastAsia" w:ascii="仿宋_GB2312"/>
                <w:sz w:val="24"/>
                <w:szCs w:val="24"/>
              </w:rPr>
              <w:t>计容</w:t>
            </w:r>
            <w:r>
              <w:rPr>
                <w:rFonts w:hint="eastAsia" w:ascii="仿宋_GB2312"/>
                <w:sz w:val="24"/>
              </w:rPr>
              <w:t>面积为327591.7平米。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vMerge w:val="continue"/>
            <w:tcBorders>
              <w:top w:val="single" w:color="auto" w:sz="4" w:space="0"/>
              <w:left w:val="single" w:color="auto" w:sz="4" w:space="0"/>
              <w:bottom w:val="single" w:color="auto" w:sz="4" w:space="0"/>
              <w:right w:val="single" w:color="auto" w:sz="4" w:space="0"/>
            </w:tcBorders>
          </w:tcP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A-1#楼地上</w:t>
            </w:r>
            <w:r>
              <w:rPr>
                <w:rFonts w:ascii="仿宋_GB2312"/>
                <w:sz w:val="24"/>
              </w:rPr>
              <w:t>层数为</w:t>
            </w:r>
            <w:r>
              <w:rPr>
                <w:rFonts w:hint="eastAsia" w:ascii="仿宋_GB2312"/>
                <w:sz w:val="24"/>
              </w:rPr>
              <w:t>15层，A-16#楼地上层数</w:t>
            </w:r>
            <w:r>
              <w:rPr>
                <w:rFonts w:ascii="仿宋_GB2312"/>
                <w:sz w:val="24"/>
              </w:rPr>
              <w:t>为</w:t>
            </w:r>
            <w:r>
              <w:rPr>
                <w:rFonts w:hint="eastAsia" w:ascii="仿宋_GB2312"/>
                <w:sz w:val="24"/>
              </w:rPr>
              <w:t>11层</w:t>
            </w:r>
            <w:r>
              <w:rPr>
                <w:rFonts w:ascii="仿宋_GB2312"/>
                <w:sz w:val="24"/>
              </w:rPr>
              <w:t>，</w:t>
            </w:r>
            <w:r>
              <w:rPr>
                <w:rFonts w:hint="eastAsia" w:ascii="仿宋_GB2312"/>
                <w:sz w:val="24"/>
              </w:rPr>
              <w:t>A-7#、A-8#、A-9#、A-12#、A-15#、C-1#、C-2#、C-3#、C-5#、C-6#、D-1#、D-2#、D-3#、D-5#、D-6#、D-7#、E-1#、E-2#楼地上层数为16层；除A-8#、A-9#楼地下层数为2层</w:t>
            </w:r>
            <w:r>
              <w:rPr>
                <w:rFonts w:ascii="仿宋_GB2312"/>
                <w:sz w:val="24"/>
              </w:rPr>
              <w:t>外，其余楼栋地下层数均为</w:t>
            </w:r>
            <w:r>
              <w:rPr>
                <w:rFonts w:hint="eastAsia" w:ascii="仿宋_GB2312"/>
                <w:sz w:val="24"/>
              </w:rPr>
              <w:t>1层</w:t>
            </w:r>
            <w:r>
              <w:rPr>
                <w:rFonts w:ascii="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4、工程造价(万元)</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ind w:firstLine="240" w:firstLineChars="100"/>
              <w:rPr>
                <w:rFonts w:ascii="仿宋_GB2312"/>
                <w:sz w:val="24"/>
              </w:rPr>
            </w:pPr>
            <w:r>
              <w:rPr>
                <w:rFonts w:hint="eastAsia" w:ascii="仿宋_GB2312"/>
                <w:sz w:val="24"/>
              </w:rPr>
              <w:t>446600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5、计划开工时间</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2019-10</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计划竣工时间</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2021-07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6、建设单位</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福建日出寰海置业有限公司</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传 真</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通 讯 地 址</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福州市仓山区朝阳路中庚红鼎天下1#楼20层</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邮 编</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350001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工程负责人</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手 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联  系  人</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bookmarkStart w:id="0" w:name="_GoBack"/>
            <w:bookmarkEnd w:id="0"/>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手 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right w:val="single" w:color="auto" w:sz="4" w:space="0"/>
            </w:tcBorders>
            <w:vAlign w:val="center"/>
          </w:tcPr>
          <w:p>
            <w:pPr>
              <w:snapToGrid w:val="0"/>
              <w:rPr>
                <w:rFonts w:ascii="仿宋_GB2312"/>
                <w:sz w:val="24"/>
              </w:rPr>
            </w:pPr>
            <w:r>
              <w:rPr>
                <w:rFonts w:hint="eastAsia" w:ascii="仿宋_GB2312"/>
                <w:sz w:val="24"/>
              </w:rPr>
              <w:t>7、设计单位</w:t>
            </w:r>
          </w:p>
        </w:tc>
        <w:tc>
          <w:tcPr>
            <w:tcW w:w="2735" w:type="dxa"/>
            <w:tcBorders>
              <w:top w:val="single" w:color="auto" w:sz="4" w:space="0"/>
              <w:left w:val="single" w:color="auto" w:sz="4" w:space="0"/>
              <w:right w:val="single" w:color="auto" w:sz="4" w:space="0"/>
            </w:tcBorders>
            <w:vAlign w:val="center"/>
          </w:tcPr>
          <w:p>
            <w:pPr>
              <w:snapToGrid w:val="0"/>
              <w:rPr>
                <w:rFonts w:ascii="仿宋_GB2312"/>
                <w:sz w:val="24"/>
              </w:rPr>
            </w:pPr>
            <w:r>
              <w:rPr>
                <w:rFonts w:hint="eastAsia" w:ascii="仿宋_GB2312"/>
                <w:sz w:val="24"/>
              </w:rPr>
              <w:t>福建</w:t>
            </w:r>
            <w:r>
              <w:rPr>
                <w:rFonts w:ascii="仿宋_GB2312"/>
                <w:sz w:val="24"/>
              </w:rPr>
              <w:t>嘉博联合设计股份</w:t>
            </w:r>
            <w:r>
              <w:rPr>
                <w:rFonts w:hint="eastAsia" w:ascii="仿宋_GB2312"/>
                <w:sz w:val="24"/>
              </w:rPr>
              <w:t>有限公司</w:t>
            </w:r>
            <w:r>
              <w:rPr>
                <w:rFonts w:ascii="仿宋_GB2312"/>
                <w:sz w:val="24"/>
              </w:rPr>
              <w:t>（</w:t>
            </w:r>
            <w:r>
              <w:rPr>
                <w:rFonts w:hint="eastAsia" w:ascii="仿宋_GB2312"/>
                <w:sz w:val="24"/>
              </w:rPr>
              <w:t>A</w:t>
            </w:r>
            <w:r>
              <w:rPr>
                <w:rFonts w:ascii="仿宋_GB2312"/>
                <w:sz w:val="24"/>
              </w:rPr>
              <w:t>B地块）</w:t>
            </w:r>
          </w:p>
          <w:p>
            <w:pPr>
              <w:snapToGrid w:val="0"/>
              <w:rPr>
                <w:rFonts w:ascii="仿宋_GB2312"/>
                <w:sz w:val="24"/>
              </w:rPr>
            </w:pPr>
            <w:r>
              <w:rPr>
                <w:rFonts w:hint="eastAsia" w:ascii="仿宋_GB2312"/>
                <w:sz w:val="24"/>
              </w:rPr>
              <w:t>福州市建筑设计院（CDEF</w:t>
            </w:r>
            <w:r>
              <w:rPr>
                <w:rFonts w:ascii="仿宋_GB2312"/>
                <w:sz w:val="24"/>
              </w:rPr>
              <w:t>地块</w:t>
            </w:r>
            <w:r>
              <w:rPr>
                <w:rFonts w:hint="eastAsia" w:ascii="仿宋_GB2312"/>
                <w:sz w:val="24"/>
              </w:rPr>
              <w:t>）</w:t>
            </w:r>
          </w:p>
        </w:tc>
        <w:tc>
          <w:tcPr>
            <w:tcW w:w="2025" w:type="dxa"/>
            <w:tcBorders>
              <w:top w:val="single" w:color="auto" w:sz="4" w:space="0"/>
              <w:left w:val="single" w:color="auto" w:sz="4" w:space="0"/>
              <w:right w:val="single" w:color="auto" w:sz="4" w:space="0"/>
            </w:tcBorders>
            <w:vAlign w:val="center"/>
          </w:tcPr>
          <w:p>
            <w:pPr>
              <w:snapToGrid w:val="0"/>
              <w:jc w:val="center"/>
              <w:rPr>
                <w:rFonts w:ascii="仿宋_GB2312"/>
                <w:sz w:val="24"/>
              </w:rPr>
            </w:pPr>
            <w:r>
              <w:rPr>
                <w:rFonts w:hint="eastAsia" w:ascii="仿宋_GB2312"/>
                <w:sz w:val="24"/>
              </w:rPr>
              <w:t>项目负责人</w:t>
            </w:r>
          </w:p>
        </w:tc>
        <w:tc>
          <w:tcPr>
            <w:tcW w:w="2401" w:type="dxa"/>
            <w:tcBorders>
              <w:top w:val="single" w:color="auto" w:sz="4" w:space="0"/>
              <w:left w:val="single" w:color="auto" w:sz="4" w:space="0"/>
              <w:right w:val="single" w:color="auto" w:sz="4" w:space="0"/>
            </w:tcBorders>
            <w:vAlign w:val="center"/>
          </w:tcPr>
          <w:p>
            <w:pPr>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仿宋_GB2312"/>
                <w:sz w:val="24"/>
              </w:rPr>
            </w:pPr>
            <w:r>
              <w:rPr>
                <w:rFonts w:hint="eastAsia" w:ascii="仿宋_GB2312"/>
                <w:sz w:val="24"/>
              </w:rPr>
              <w:t>8、拆分设计单位</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福建</w:t>
            </w:r>
            <w:r>
              <w:rPr>
                <w:rFonts w:ascii="仿宋_GB2312"/>
                <w:sz w:val="24"/>
              </w:rPr>
              <w:t>嘉博联合设计股份</w:t>
            </w:r>
            <w:r>
              <w:rPr>
                <w:rFonts w:hint="eastAsia" w:ascii="仿宋_GB2312"/>
                <w:sz w:val="24"/>
              </w:rPr>
              <w:t>有限公司</w:t>
            </w:r>
            <w:r>
              <w:rPr>
                <w:rFonts w:ascii="仿宋_GB2312"/>
                <w:sz w:val="24"/>
              </w:rPr>
              <w:t>（</w:t>
            </w:r>
            <w:r>
              <w:rPr>
                <w:rFonts w:hint="eastAsia" w:ascii="仿宋_GB2312"/>
                <w:sz w:val="24"/>
              </w:rPr>
              <w:t>A</w:t>
            </w:r>
            <w:r>
              <w:rPr>
                <w:rFonts w:ascii="仿宋_GB2312"/>
                <w:sz w:val="24"/>
              </w:rPr>
              <w:t>B地块）</w:t>
            </w:r>
          </w:p>
          <w:p>
            <w:pPr>
              <w:snapToGrid w:val="0"/>
              <w:rPr>
                <w:rFonts w:ascii="仿宋_GB2312"/>
                <w:sz w:val="24"/>
              </w:rPr>
            </w:pPr>
            <w:r>
              <w:rPr>
                <w:rFonts w:hint="eastAsia" w:ascii="仿宋_GB2312"/>
                <w:sz w:val="24"/>
              </w:rPr>
              <w:t>福州市建筑设计院（CDEF</w:t>
            </w:r>
            <w:r>
              <w:rPr>
                <w:rFonts w:ascii="仿宋_GB2312"/>
                <w:sz w:val="24"/>
              </w:rPr>
              <w:t>地块</w:t>
            </w:r>
            <w:r>
              <w:rPr>
                <w:rFonts w:hint="eastAsia" w:ascii="仿宋_GB2312"/>
                <w:sz w:val="24"/>
              </w:rPr>
              <w:t>）</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项目负责人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w:t>
            </w:r>
          </w:p>
        </w:tc>
      </w:tr>
    </w:tbl>
    <w:p>
      <w:pPr>
        <w:widowControl/>
        <w:spacing w:line="360" w:lineRule="auto"/>
        <w:jc w:val="left"/>
        <w:rPr>
          <w:rFonts w:ascii="仿宋_GB2312"/>
          <w:sz w:val="24"/>
        </w:rPr>
      </w:pPr>
    </w:p>
    <w:p>
      <w:pPr>
        <w:widowControl/>
        <w:spacing w:line="360" w:lineRule="auto"/>
        <w:jc w:val="left"/>
        <w:rPr>
          <w:rFonts w:ascii="仿宋_GB2312"/>
          <w:sz w:val="24"/>
        </w:rPr>
      </w:pPr>
    </w:p>
    <w:tbl>
      <w:tblPr>
        <w:tblStyle w:val="8"/>
        <w:tblW w:w="89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9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8"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sz w:val="24"/>
              </w:rPr>
            </w:pPr>
            <w:r>
              <w:rPr>
                <w:rFonts w:hint="eastAsia" w:ascii="仿宋_GB2312"/>
                <w:b/>
                <w:bCs/>
                <w:sz w:val="24"/>
              </w:rPr>
              <w:t>二、单位工程概况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450" w:hRule="atLeast"/>
          <w:jc w:val="center"/>
        </w:trPr>
        <w:tc>
          <w:tcPr>
            <w:tcW w:w="8909"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sz w:val="24"/>
              </w:rPr>
            </w:pPr>
            <w:r>
              <w:rPr>
                <w:rFonts w:hint="eastAsia" w:ascii="宋体" w:hAnsi="宋体"/>
                <w:sz w:val="24"/>
              </w:rPr>
              <w:t xml:space="preserve">    本工程位于福州市仓山区南二环路南侧，</w:t>
            </w:r>
            <w:r>
              <w:rPr>
                <w:rFonts w:hint="eastAsia" w:ascii="仿宋_GB2312"/>
                <w:sz w:val="24"/>
              </w:rPr>
              <w:t>总</w:t>
            </w:r>
            <w:r>
              <w:rPr>
                <w:rFonts w:hint="eastAsia" w:ascii="仿宋_GB2312"/>
                <w:sz w:val="24"/>
                <w:szCs w:val="24"/>
              </w:rPr>
              <w:t>计容</w:t>
            </w:r>
            <w:r>
              <w:rPr>
                <w:rFonts w:hint="eastAsia" w:ascii="仿宋_GB2312"/>
                <w:sz w:val="24"/>
              </w:rPr>
              <w:t>面积</w:t>
            </w:r>
            <w:r>
              <w:rPr>
                <w:rFonts w:hint="eastAsia" w:ascii="宋体" w:hAnsi="宋体"/>
                <w:sz w:val="24"/>
              </w:rPr>
              <w:t>为</w:t>
            </w:r>
            <w:r>
              <w:rPr>
                <w:rFonts w:hint="eastAsia" w:ascii="仿宋_GB2312"/>
                <w:sz w:val="24"/>
              </w:rPr>
              <w:t>327591.7</w:t>
            </w:r>
            <w:r>
              <w:rPr>
                <w:rFonts w:ascii="仿宋_GB2312"/>
                <w:sz w:val="24"/>
              </w:rPr>
              <w:t>0</w:t>
            </w:r>
            <w:r>
              <w:rPr>
                <w:rFonts w:hint="eastAsia" w:ascii="宋体" w:hAnsi="宋体"/>
                <w:sz w:val="24"/>
              </w:rPr>
              <w:t>平米。</w:t>
            </w:r>
          </w:p>
          <w:p>
            <w:pPr>
              <w:spacing w:line="440" w:lineRule="exact"/>
              <w:ind w:firstLine="480"/>
              <w:rPr>
                <w:rFonts w:ascii="宋体" w:hAnsi="宋体"/>
                <w:sz w:val="24"/>
              </w:rPr>
            </w:pPr>
            <w:r>
              <w:rPr>
                <w:rFonts w:hint="eastAsia" w:ascii="宋体" w:hAnsi="宋体"/>
                <w:sz w:val="24"/>
              </w:rPr>
              <w:t>A地块建筑规模</w:t>
            </w:r>
            <w:r>
              <w:rPr>
                <w:rFonts w:ascii="宋体" w:hAnsi="宋体"/>
                <w:sz w:val="24"/>
              </w:rPr>
              <w:t>：</w:t>
            </w:r>
            <w:r>
              <w:rPr>
                <w:rFonts w:hint="eastAsia" w:ascii="宋体" w:hAnsi="宋体"/>
                <w:sz w:val="24"/>
              </w:rPr>
              <w:t>7栋16层住宅，1栋11层住宅，1栋6层住宅，4栋15层住宅，1栋10层商务办公，1栋多层商业，5栋1层配套用房。B地块</w:t>
            </w:r>
            <w:r>
              <w:rPr>
                <w:rFonts w:ascii="宋体" w:hAnsi="宋体"/>
                <w:sz w:val="24"/>
              </w:rPr>
              <w:t>建筑规模：</w:t>
            </w:r>
            <w:r>
              <w:rPr>
                <w:rFonts w:hint="eastAsia" w:ascii="宋体" w:hAnsi="宋体"/>
                <w:sz w:val="24"/>
              </w:rPr>
              <w:t xml:space="preserve"> 6栋15层商务办公楼，5栋14层商务办公楼，1栋9层商务办公楼，1栋4层商业，2栋1层设备用房，1栋1层</w:t>
            </w:r>
            <w:r>
              <w:rPr>
                <w:rFonts w:ascii="宋体" w:hAnsi="宋体"/>
                <w:sz w:val="24"/>
              </w:rPr>
              <w:t>门卫。</w:t>
            </w:r>
            <w:r>
              <w:rPr>
                <w:rFonts w:hint="eastAsia" w:ascii="宋体" w:hAnsi="宋体"/>
                <w:sz w:val="24"/>
              </w:rPr>
              <w:t>CDEF地块建筑规模：配套用房（C-1A#、C-6#楼1层、C-7#、D-1#楼1层、D-2#楼1层、F地块幼儿园）、住宅（C-1#、C-2#、C-3#、C-5#、C-6#住宅部分、D-1#住宅部分、D-2#住宅部分、D-3#、D-5#、D-6#、D-7#、E-1#、E-2#。建筑物最大高度均小于60</w:t>
            </w:r>
            <w:r>
              <w:rPr>
                <w:rFonts w:ascii="宋体" w:hAnsi="宋体"/>
                <w:sz w:val="24"/>
              </w:rPr>
              <w:t>m</w:t>
            </w:r>
            <w:r>
              <w:rPr>
                <w:rFonts w:hint="eastAsia" w:ascii="宋体" w:hAnsi="宋体"/>
                <w:sz w:val="24"/>
              </w:rPr>
              <w:t>。</w:t>
            </w:r>
          </w:p>
          <w:p>
            <w:pPr>
              <w:spacing w:line="440" w:lineRule="exact"/>
              <w:ind w:firstLine="480" w:firstLineChars="200"/>
              <w:rPr>
                <w:rFonts w:ascii="宋体" w:hAnsi="宋体"/>
                <w:sz w:val="24"/>
              </w:rPr>
            </w:pPr>
            <w:r>
              <w:rPr>
                <w:rFonts w:hint="eastAsia" w:ascii="宋体" w:hAnsi="宋体"/>
                <w:sz w:val="24"/>
              </w:rPr>
              <w:t>其中A-1#、A-7#、A-8#、A-9#、A-12#、A-15#、A-16#、C-1#、C-2#、C-3#、C-5#、C-6#、D-1#、D-2#、D-3#、D-5#、D-6#、D-7#、E-1#、E-2#楼采用工业化方式建造，装配式楼栋总计容面积为</w:t>
            </w:r>
            <w:r>
              <w:rPr>
                <w:rFonts w:ascii="宋体" w:hAnsi="宋体"/>
                <w:sz w:val="24"/>
              </w:rPr>
              <w:t>165807.88</w:t>
            </w:r>
            <w:r>
              <w:rPr>
                <w:rFonts w:hint="eastAsia" w:ascii="宋体" w:hAnsi="宋体"/>
                <w:sz w:val="24"/>
              </w:rPr>
              <w:t>平米，占总</w:t>
            </w:r>
            <w:r>
              <w:rPr>
                <w:rFonts w:hint="eastAsia" w:ascii="仿宋_GB2312"/>
                <w:sz w:val="24"/>
                <w:szCs w:val="24"/>
              </w:rPr>
              <w:t>计容</w:t>
            </w:r>
            <w:r>
              <w:rPr>
                <w:rFonts w:hint="eastAsia" w:ascii="宋体" w:hAnsi="宋体"/>
                <w:sz w:val="24"/>
              </w:rPr>
              <w:t>面积比例为</w:t>
            </w:r>
            <w:r>
              <w:rPr>
                <w:rFonts w:ascii="宋体" w:hAnsi="宋体"/>
                <w:sz w:val="24"/>
              </w:rPr>
              <w:t>50.61</w:t>
            </w:r>
            <w:r>
              <w:rPr>
                <w:rFonts w:hint="eastAsia" w:ascii="宋体" w:hAnsi="宋体"/>
                <w:sz w:val="24"/>
              </w:rPr>
              <w:t>%。各单体预制装配内容及预制率详下表：</w:t>
            </w:r>
          </w:p>
          <w:tbl>
            <w:tblPr>
              <w:tblStyle w:val="8"/>
              <w:tblW w:w="8649" w:type="dxa"/>
              <w:jc w:val="center"/>
              <w:tblLayout w:type="fixed"/>
              <w:tblCellMar>
                <w:top w:w="0" w:type="dxa"/>
                <w:left w:w="0" w:type="dxa"/>
                <w:bottom w:w="0" w:type="dxa"/>
                <w:right w:w="0" w:type="dxa"/>
              </w:tblCellMar>
            </w:tblPr>
            <w:tblGrid>
              <w:gridCol w:w="2412"/>
              <w:gridCol w:w="4962"/>
              <w:gridCol w:w="1275"/>
            </w:tblGrid>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单体名称</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ind w:firstLine="240" w:firstLineChars="100"/>
                    <w:jc w:val="center"/>
                    <w:rPr>
                      <w:rFonts w:ascii="仿宋_GB2312" w:hAnsi="宋体"/>
                      <w:bCs/>
                      <w:sz w:val="24"/>
                      <w:szCs w:val="24"/>
                    </w:rPr>
                  </w:pPr>
                  <w:r>
                    <w:rPr>
                      <w:rFonts w:hint="eastAsia" w:ascii="仿宋_GB2312" w:hAnsi="宋体"/>
                      <w:bCs/>
                      <w:sz w:val="24"/>
                      <w:szCs w:val="24"/>
                    </w:rPr>
                    <w:t>预制装配内容</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预制率</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A-1#</w:t>
                  </w:r>
                  <w:r>
                    <w:rPr>
                      <w:rFonts w:hint="eastAsia" w:ascii="仿宋_GB2312" w:hAnsi="宋体"/>
                      <w:bCs/>
                      <w:sz w:val="24"/>
                      <w:szCs w:val="24"/>
                    </w:rPr>
                    <w:t>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30.11%</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A-7#</w:t>
                  </w:r>
                  <w:r>
                    <w:rPr>
                      <w:rFonts w:hint="eastAsia" w:ascii="仿宋_GB2312" w:hAnsi="宋体"/>
                      <w:bCs/>
                      <w:sz w:val="24"/>
                      <w:szCs w:val="24"/>
                    </w:rPr>
                    <w:t>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30.32%</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A-8#、A-9#楼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30.23%</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A-12#</w:t>
                  </w:r>
                  <w:r>
                    <w:rPr>
                      <w:rFonts w:hint="eastAsia" w:ascii="仿宋_GB2312" w:hAnsi="宋体"/>
                      <w:bCs/>
                      <w:sz w:val="24"/>
                      <w:szCs w:val="24"/>
                    </w:rPr>
                    <w:t>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30.19%</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A-15#</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30.19%</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A-16#</w:t>
                  </w:r>
                  <w:r>
                    <w:rPr>
                      <w:rFonts w:hint="eastAsia" w:ascii="仿宋_GB2312" w:hAnsi="宋体"/>
                      <w:bCs/>
                      <w:sz w:val="24"/>
                      <w:szCs w:val="24"/>
                    </w:rPr>
                    <w:t>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adjustRightInd w:val="0"/>
                    <w:snapToGrid w:val="0"/>
                    <w:spacing w:line="300" w:lineRule="exact"/>
                    <w:jc w:val="center"/>
                    <w:rPr>
                      <w:rFonts w:ascii="仿宋_GB2312" w:hAnsi="宋体"/>
                      <w:bCs/>
                      <w:sz w:val="24"/>
                      <w:szCs w:val="24"/>
                    </w:rPr>
                  </w:pPr>
                  <w:r>
                    <w:rPr>
                      <w:rFonts w:hint="eastAsia" w:ascii="仿宋_GB2312" w:hAnsi="宋体"/>
                      <w:bCs/>
                      <w:sz w:val="24"/>
                      <w:szCs w:val="24"/>
                    </w:rPr>
                    <w:t>叠合板、叠合梁、</w:t>
                  </w:r>
                  <w:r>
                    <w:rPr>
                      <w:rFonts w:ascii="仿宋_GB2312" w:hAnsi="宋体"/>
                      <w:bCs/>
                      <w:sz w:val="24"/>
                      <w:szCs w:val="24"/>
                    </w:rPr>
                    <w:t>预制楼梯、预制空调板</w:t>
                  </w:r>
                  <w:r>
                    <w:rPr>
                      <w:rFonts w:hint="eastAsia" w:ascii="仿宋_GB2312" w:hAnsi="宋体"/>
                      <w:bCs/>
                      <w:sz w:val="24"/>
                      <w:szCs w:val="24"/>
                    </w:rPr>
                    <w:t>、</w:t>
                  </w:r>
                  <w:r>
                    <w:rPr>
                      <w:rFonts w:ascii="仿宋_GB2312" w:hAnsi="宋体"/>
                      <w:bCs/>
                      <w:sz w:val="24"/>
                      <w:szCs w:val="24"/>
                    </w:rPr>
                    <w:t>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ascii="仿宋_GB2312" w:hAnsi="宋体"/>
                      <w:bCs/>
                      <w:sz w:val="24"/>
                      <w:szCs w:val="24"/>
                    </w:rPr>
                    <w:t>30.22%</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C1#楼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30.18%</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C2#楼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30.0</w:t>
                  </w:r>
                  <w:r>
                    <w:rPr>
                      <w:rFonts w:ascii="仿宋_GB2312" w:hAnsi="宋体"/>
                      <w:bCs/>
                      <w:sz w:val="24"/>
                      <w:szCs w:val="24"/>
                    </w:rPr>
                    <w:t>9</w:t>
                  </w:r>
                  <w:r>
                    <w:rPr>
                      <w:rFonts w:hint="eastAsia" w:ascii="仿宋_GB2312" w:hAnsi="宋体"/>
                      <w:bCs/>
                      <w:sz w:val="24"/>
                      <w:szCs w:val="24"/>
                    </w:rPr>
                    <w:t>%</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C3#楼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30.3</w:t>
                  </w:r>
                  <w:r>
                    <w:rPr>
                      <w:rFonts w:ascii="仿宋_GB2312" w:hAnsi="宋体"/>
                      <w:bCs/>
                      <w:sz w:val="24"/>
                      <w:szCs w:val="24"/>
                    </w:rPr>
                    <w:t>3</w:t>
                  </w:r>
                  <w:r>
                    <w:rPr>
                      <w:rFonts w:hint="eastAsia" w:ascii="仿宋_GB2312" w:hAnsi="宋体"/>
                      <w:bCs/>
                      <w:sz w:val="24"/>
                      <w:szCs w:val="24"/>
                    </w:rPr>
                    <w:t>%</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C5#、D7#楼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30.22%</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C6#楼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30.48%</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D1#楼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30.11%</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D2#楼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30.17%</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D3#楼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30.12%</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D5#、D6#楼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30.17%</w:t>
                  </w:r>
                </w:p>
              </w:tc>
            </w:tr>
            <w:tr>
              <w:tblPrEx>
                <w:tblCellMar>
                  <w:top w:w="0" w:type="dxa"/>
                  <w:left w:w="0" w:type="dxa"/>
                  <w:bottom w:w="0" w:type="dxa"/>
                  <w:right w:w="0" w:type="dxa"/>
                </w:tblCellMar>
              </w:tblPrEx>
              <w:trPr>
                <w:cantSplit/>
                <w:trHeight w:val="340" w:hRule="atLeast"/>
                <w:jc w:val="center"/>
              </w:trPr>
              <w:tc>
                <w:tcPr>
                  <w:tcW w:w="24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E1#、E2#楼</w:t>
                  </w:r>
                </w:p>
              </w:tc>
              <w:tc>
                <w:tcPr>
                  <w:tcW w:w="49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叠合板、叠合梁、预制楼梯、预制凸窗上板、装配式内墙板</w:t>
                  </w:r>
                </w:p>
              </w:tc>
              <w:tc>
                <w:tcPr>
                  <w:tcW w:w="1275"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300" w:lineRule="exact"/>
                    <w:jc w:val="center"/>
                    <w:rPr>
                      <w:rFonts w:ascii="仿宋_GB2312" w:hAnsi="宋体"/>
                      <w:bCs/>
                      <w:sz w:val="24"/>
                      <w:szCs w:val="24"/>
                    </w:rPr>
                  </w:pPr>
                  <w:r>
                    <w:rPr>
                      <w:rFonts w:hint="eastAsia" w:ascii="仿宋_GB2312" w:hAnsi="宋体"/>
                      <w:bCs/>
                      <w:sz w:val="24"/>
                      <w:szCs w:val="24"/>
                    </w:rPr>
                    <w:t>30.32%</w:t>
                  </w:r>
                </w:p>
              </w:tc>
            </w:tr>
          </w:tbl>
          <w:p>
            <w:pPr>
              <w:spacing w:line="440" w:lineRule="exact"/>
              <w:rPr>
                <w:rFonts w:ascii="宋体" w:hAnsi="宋体"/>
                <w:sz w:val="24"/>
              </w:rPr>
            </w:pPr>
          </w:p>
          <w:p>
            <w:pPr>
              <w:spacing w:line="440" w:lineRule="exact"/>
              <w:ind w:firstLine="480" w:firstLineChars="200"/>
              <w:rPr>
                <w:rFonts w:ascii="宋体" w:hAnsi="宋体"/>
                <w:sz w:val="24"/>
              </w:rPr>
            </w:pPr>
            <w:r>
              <w:rPr>
                <w:rFonts w:hint="eastAsia" w:ascii="宋体" w:hAnsi="宋体"/>
                <w:sz w:val="24"/>
              </w:rPr>
              <w:t>本工程采用的预制构件种类包括预制叠合楼板、预制叠合梁、预制楼梯、预制</w:t>
            </w:r>
            <w:r>
              <w:rPr>
                <w:rFonts w:ascii="宋体" w:hAnsi="宋体"/>
                <w:sz w:val="24"/>
              </w:rPr>
              <w:t>空调板、</w:t>
            </w:r>
            <w:r>
              <w:rPr>
                <w:rFonts w:hint="eastAsia" w:ascii="宋体" w:hAnsi="宋体"/>
                <w:sz w:val="24"/>
              </w:rPr>
              <w:t xml:space="preserve">预制凸窗上板和装配式内墙板。本项目采用BIM技术进行辅助设计，采用工业化建造方式，标准化设计、工厂化生产、装配化施工和信息化管理。本工程项目积极响应国家政策要求，采用工业化方式建造，并向政府相关职能部门提出工业化建筑的认定申请。 </w:t>
            </w:r>
          </w:p>
          <w:p>
            <w:pPr>
              <w:spacing w:line="440" w:lineRule="exact"/>
              <w:ind w:firstLine="480" w:firstLineChars="200"/>
              <w:rPr>
                <w:rFonts w:hint="eastAsia" w:ascii="宋体" w:hAnsi="宋体"/>
                <w:color w:val="000000"/>
                <w:sz w:val="24"/>
                <w:szCs w:val="22"/>
              </w:rPr>
            </w:pPr>
            <w:r>
              <w:rPr>
                <w:rFonts w:hint="eastAsia" w:ascii="宋体" w:hAnsi="宋体"/>
                <w:color w:val="000000"/>
                <w:sz w:val="24"/>
                <w:szCs w:val="22"/>
              </w:rPr>
              <w:t>本工程施工图设计文件已通过审图机构审查。</w:t>
            </w:r>
          </w:p>
          <w:p>
            <w:pPr>
              <w:spacing w:line="440" w:lineRule="exact"/>
              <w:rPr>
                <w:rFonts w:hint="eastAsia" w:ascii="宋体" w:hAnsi="宋体"/>
                <w:sz w:val="24"/>
                <w:szCs w:val="22"/>
              </w:rPr>
            </w:pPr>
            <w:r>
              <w:rPr>
                <w:rFonts w:hint="eastAsia" w:ascii="宋体" w:hAnsi="宋体"/>
                <w:color w:val="000000"/>
                <w:sz w:val="24"/>
                <w:szCs w:val="22"/>
              </w:rPr>
              <w:t>审查机构：</w:t>
            </w:r>
            <w:r>
              <w:rPr>
                <w:rFonts w:hint="eastAsia" w:ascii="宋体" w:hAnsi="宋体"/>
                <w:sz w:val="24"/>
                <w:szCs w:val="22"/>
              </w:rPr>
              <w:t>福建省建科院施工图审查有限公司</w:t>
            </w:r>
          </w:p>
          <w:p>
            <w:pPr>
              <w:spacing w:line="440" w:lineRule="exact"/>
              <w:rPr>
                <w:rFonts w:ascii="宋体" w:hAnsi="宋体"/>
                <w:sz w:val="24"/>
              </w:rPr>
            </w:pPr>
            <w:r>
              <w:rPr>
                <w:rFonts w:hint="eastAsia" w:ascii="宋体" w:hAnsi="宋体"/>
                <w:sz w:val="24"/>
                <w:szCs w:val="22"/>
              </w:rPr>
              <w:t>合格书编号：35010019</w:t>
            </w:r>
            <w:r>
              <w:rPr>
                <w:rFonts w:ascii="宋体" w:hAnsi="宋体"/>
                <w:sz w:val="24"/>
                <w:szCs w:val="22"/>
              </w:rPr>
              <w:t>11280003</w:t>
            </w:r>
            <w:r>
              <w:rPr>
                <w:rFonts w:hint="eastAsia" w:ascii="宋体" w:hAnsi="宋体"/>
                <w:sz w:val="24"/>
                <w:szCs w:val="22"/>
              </w:rPr>
              <w:t>-TX-002</w:t>
            </w:r>
          </w:p>
          <w:p>
            <w:pPr>
              <w:spacing w:line="440" w:lineRule="exact"/>
              <w:ind w:firstLine="1440" w:firstLineChars="600"/>
              <w:rPr>
                <w:rFonts w:hint="eastAsia" w:ascii="宋体" w:hAnsi="宋体"/>
                <w:sz w:val="24"/>
              </w:rPr>
            </w:pPr>
            <w:r>
              <w:rPr>
                <w:rFonts w:ascii="宋体" w:hAnsi="宋体"/>
                <w:sz w:val="24"/>
                <w:szCs w:val="22"/>
              </w:rPr>
              <w:t>3501001911070002-TX-052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2"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sz w:val="24"/>
              </w:rPr>
            </w:pPr>
            <w:r>
              <w:rPr>
                <w:rFonts w:hint="eastAsia" w:ascii="仿宋_GB2312"/>
                <w:b/>
                <w:bCs/>
                <w:sz w:val="24"/>
              </w:rPr>
              <w:t>三、建筑工业化技术应用简介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0" w:hRule="atLeast"/>
          <w:jc w:val="center"/>
        </w:trPr>
        <w:tc>
          <w:tcPr>
            <w:tcW w:w="8909" w:type="dxa"/>
            <w:tcBorders>
              <w:top w:val="single" w:color="auto" w:sz="4" w:space="0"/>
              <w:left w:val="single" w:color="auto" w:sz="4" w:space="0"/>
              <w:bottom w:val="single" w:color="auto" w:sz="4" w:space="0"/>
              <w:right w:val="single" w:color="auto" w:sz="4" w:space="0"/>
            </w:tcBorders>
          </w:tcPr>
          <w:p>
            <w:pPr>
              <w:numPr>
                <w:ilvl w:val="0"/>
                <w:numId w:val="1"/>
              </w:numPr>
              <w:spacing w:line="540" w:lineRule="exact"/>
              <w:rPr>
                <w:rFonts w:ascii="仿宋_GB2312"/>
                <w:b/>
                <w:bCs/>
                <w:sz w:val="24"/>
                <w:szCs w:val="24"/>
              </w:rPr>
            </w:pPr>
            <w:r>
              <w:rPr>
                <w:rFonts w:hint="eastAsia" w:ascii="仿宋_GB2312"/>
                <w:b/>
                <w:bCs/>
                <w:sz w:val="24"/>
                <w:szCs w:val="24"/>
              </w:rPr>
              <w:t>工业化建筑设计情况</w:t>
            </w:r>
          </w:p>
          <w:p>
            <w:pPr>
              <w:spacing w:line="440" w:lineRule="exact"/>
              <w:ind w:firstLine="480" w:firstLineChars="200"/>
              <w:rPr>
                <w:rFonts w:ascii="仿宋_GB2312"/>
                <w:sz w:val="24"/>
                <w:szCs w:val="24"/>
              </w:rPr>
            </w:pPr>
            <w:r>
              <w:rPr>
                <w:rFonts w:hint="eastAsia" w:ascii="仿宋_GB2312"/>
                <w:sz w:val="24"/>
                <w:szCs w:val="24"/>
              </w:rPr>
              <w:t>本工程所遵循的现代产业化设计标准规范，其中主要包括：</w:t>
            </w:r>
          </w:p>
          <w:p>
            <w:pPr>
              <w:spacing w:line="440" w:lineRule="exact"/>
              <w:ind w:firstLine="960" w:firstLineChars="400"/>
              <w:rPr>
                <w:rFonts w:ascii="仿宋_GB2312"/>
                <w:sz w:val="24"/>
                <w:szCs w:val="24"/>
              </w:rPr>
            </w:pPr>
            <w:r>
              <w:rPr>
                <w:rFonts w:hint="eastAsia" w:ascii="仿宋_GB2312"/>
                <w:sz w:val="24"/>
                <w:szCs w:val="24"/>
              </w:rPr>
              <w:t>《建筑模数协调标准》            GB/T 50002-2013</w:t>
            </w:r>
          </w:p>
          <w:p>
            <w:pPr>
              <w:spacing w:line="440" w:lineRule="exact"/>
              <w:ind w:firstLine="960" w:firstLineChars="400"/>
              <w:rPr>
                <w:rFonts w:ascii="仿宋_GB2312"/>
                <w:sz w:val="24"/>
                <w:szCs w:val="24"/>
              </w:rPr>
            </w:pPr>
            <w:r>
              <w:rPr>
                <w:rFonts w:hint="eastAsia" w:ascii="仿宋_GB2312"/>
                <w:sz w:val="24"/>
                <w:szCs w:val="24"/>
              </w:rPr>
              <w:t>《装配式混凝土建筑技术标准》    GB/T 51231-2016</w:t>
            </w:r>
          </w:p>
          <w:p>
            <w:pPr>
              <w:spacing w:line="440" w:lineRule="exact"/>
              <w:ind w:firstLine="960" w:firstLineChars="400"/>
              <w:rPr>
                <w:rFonts w:ascii="仿宋_GB2312"/>
                <w:sz w:val="24"/>
                <w:szCs w:val="24"/>
              </w:rPr>
            </w:pPr>
            <w:r>
              <w:rPr>
                <w:rFonts w:hint="eastAsia" w:ascii="仿宋_GB2312"/>
                <w:sz w:val="24"/>
                <w:szCs w:val="24"/>
              </w:rPr>
              <w:t>《装配式混凝土结构技术规程》    JGJ1-2014</w:t>
            </w:r>
          </w:p>
          <w:p>
            <w:pPr>
              <w:spacing w:line="440" w:lineRule="exact"/>
              <w:ind w:firstLine="960" w:firstLineChars="400"/>
              <w:rPr>
                <w:rFonts w:ascii="仿宋_GB2312"/>
                <w:sz w:val="24"/>
                <w:szCs w:val="24"/>
              </w:rPr>
            </w:pPr>
            <w:r>
              <w:rPr>
                <w:rFonts w:hint="eastAsia" w:ascii="仿宋_GB2312"/>
                <w:sz w:val="24"/>
                <w:szCs w:val="24"/>
              </w:rPr>
              <w:t>《福建省预制装配式混凝土结构技术规程》    DBJ 13-216-2015</w:t>
            </w:r>
          </w:p>
          <w:p>
            <w:pPr>
              <w:spacing w:line="440" w:lineRule="exact"/>
              <w:ind w:firstLine="480" w:firstLineChars="200"/>
              <w:rPr>
                <w:rFonts w:ascii="仿宋_GB2312"/>
                <w:sz w:val="24"/>
                <w:szCs w:val="24"/>
              </w:rPr>
            </w:pPr>
            <w:r>
              <w:rPr>
                <w:rFonts w:hint="eastAsia" w:ascii="仿宋_GB2312"/>
                <w:sz w:val="24"/>
                <w:szCs w:val="24"/>
              </w:rPr>
              <w:t>建筑、结构、机电设备、室内装修一体化设计情况：</w:t>
            </w:r>
          </w:p>
          <w:p>
            <w:pPr>
              <w:spacing w:line="440" w:lineRule="exact"/>
              <w:ind w:left="435" w:leftChars="136" w:firstLine="480" w:firstLineChars="200"/>
              <w:rPr>
                <w:rFonts w:ascii="仿宋_GB2312"/>
                <w:sz w:val="24"/>
                <w:szCs w:val="24"/>
              </w:rPr>
            </w:pPr>
            <w:r>
              <w:rPr>
                <w:rFonts w:hint="eastAsia" w:ascii="仿宋_GB2312"/>
                <w:sz w:val="24"/>
                <w:szCs w:val="24"/>
              </w:rPr>
              <w:t>在进行建筑结构设计过程中，充分考虑设备管线布置走线，避免管线交叉，同时考虑室内装修，提前在叠合楼板,预制次梁中预留孔洞和接线盒等工作。</w:t>
            </w:r>
          </w:p>
          <w:p>
            <w:pPr>
              <w:spacing w:line="440" w:lineRule="exact"/>
              <w:ind w:firstLine="480" w:firstLineChars="200"/>
              <w:rPr>
                <w:rFonts w:ascii="仿宋_GB2312"/>
                <w:sz w:val="24"/>
                <w:szCs w:val="24"/>
              </w:rPr>
            </w:pPr>
            <w:r>
              <w:rPr>
                <w:rFonts w:hint="eastAsia" w:ascii="仿宋_GB2312"/>
                <w:sz w:val="24"/>
                <w:szCs w:val="24"/>
              </w:rPr>
              <w:t>BIM技术应用情况：</w:t>
            </w:r>
          </w:p>
          <w:p>
            <w:pPr>
              <w:spacing w:line="440" w:lineRule="exact"/>
              <w:ind w:left="435" w:leftChars="136" w:firstLine="480" w:firstLineChars="200"/>
              <w:rPr>
                <w:rFonts w:ascii="仿宋_GB2312"/>
                <w:sz w:val="24"/>
                <w:szCs w:val="24"/>
              </w:rPr>
            </w:pPr>
            <w:r>
              <w:rPr>
                <w:rFonts w:hint="eastAsia" w:ascii="仿宋_GB2312"/>
                <w:sz w:val="24"/>
                <w:szCs w:val="24"/>
              </w:rPr>
              <w:t>采用BIM技术创建预制楼梯、叠合楼板、叠合梁等构件库，进行土建模型和建筑模型的搭建，同时建立设备管线的BIM模型，进行各专业内部及专业间碰撞分析，并进行优化，最后采用BIM进行预拼装施工分析及预制率的辅助计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963" w:hRule="atLeast"/>
          <w:jc w:val="center"/>
        </w:trPr>
        <w:tc>
          <w:tcPr>
            <w:tcW w:w="8909" w:type="dxa"/>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ascii="仿宋_GB2312"/>
                <w:sz w:val="24"/>
                <w:szCs w:val="24"/>
              </w:rPr>
            </w:pPr>
            <w:r>
              <w:rPr>
                <w:rFonts w:hint="eastAsia" w:ascii="仿宋_GB2312"/>
                <w:b/>
                <w:bCs/>
                <w:sz w:val="24"/>
                <w:szCs w:val="24"/>
              </w:rPr>
              <w:t>预制构件拆分设计情况</w:t>
            </w:r>
          </w:p>
          <w:p>
            <w:pPr>
              <w:snapToGrid w:val="0"/>
              <w:spacing w:line="360" w:lineRule="auto"/>
              <w:ind w:firstLine="120" w:firstLineChars="50"/>
              <w:rPr>
                <w:rFonts w:ascii="仿宋_GB2312"/>
                <w:sz w:val="24"/>
                <w:szCs w:val="24"/>
              </w:rPr>
            </w:pPr>
            <w:r>
              <w:rPr>
                <w:rFonts w:hint="eastAsia" w:ascii="仿宋_GB2312"/>
                <w:sz w:val="24"/>
                <w:szCs w:val="24"/>
              </w:rPr>
              <w:t>本项目整体预制方案如下：采用预制叠合楼板、预制楼梯、预制叠合梁、预制</w:t>
            </w:r>
            <w:r>
              <w:rPr>
                <w:rFonts w:ascii="仿宋_GB2312"/>
                <w:sz w:val="24"/>
                <w:szCs w:val="24"/>
              </w:rPr>
              <w:t>空调板、</w:t>
            </w:r>
            <w:r>
              <w:rPr>
                <w:rFonts w:hint="eastAsia" w:ascii="仿宋_GB2312"/>
                <w:sz w:val="24"/>
                <w:szCs w:val="24"/>
              </w:rPr>
              <w:t>预制凸窗上板；</w:t>
            </w:r>
          </w:p>
          <w:p>
            <w:pPr>
              <w:snapToGrid w:val="0"/>
              <w:spacing w:line="360" w:lineRule="auto"/>
              <w:ind w:firstLine="120" w:firstLineChars="50"/>
              <w:rPr>
                <w:rFonts w:ascii="仿宋_GB2312"/>
                <w:b/>
                <w:sz w:val="24"/>
                <w:szCs w:val="24"/>
              </w:rPr>
            </w:pPr>
            <w:r>
              <w:rPr>
                <w:rFonts w:hint="eastAsia" w:ascii="仿宋_GB2312"/>
                <w:b/>
                <w:sz w:val="24"/>
                <w:szCs w:val="24"/>
              </w:rPr>
              <w:t>叠合</w:t>
            </w:r>
            <w:r>
              <w:rPr>
                <w:rFonts w:ascii="仿宋_GB2312"/>
                <w:b/>
                <w:sz w:val="24"/>
                <w:szCs w:val="24"/>
              </w:rPr>
              <w:t>楼板：</w:t>
            </w:r>
          </w:p>
          <w:p>
            <w:pPr>
              <w:snapToGrid w:val="0"/>
              <w:spacing w:line="360" w:lineRule="auto"/>
              <w:ind w:firstLine="600" w:firstLineChars="250"/>
              <w:rPr>
                <w:rFonts w:ascii="仿宋_GB2312"/>
                <w:sz w:val="24"/>
                <w:szCs w:val="24"/>
              </w:rPr>
            </w:pPr>
            <w:r>
              <w:rPr>
                <w:rFonts w:hint="eastAsia" w:ascii="仿宋_GB2312"/>
                <w:sz w:val="24"/>
                <w:szCs w:val="24"/>
              </w:rPr>
              <w:t>楼</w:t>
            </w:r>
            <w:r>
              <w:rPr>
                <w:rFonts w:ascii="仿宋_GB2312"/>
                <w:sz w:val="24"/>
                <w:szCs w:val="24"/>
              </w:rPr>
              <w:t>层采用叠合楼板</w:t>
            </w:r>
            <w:r>
              <w:rPr>
                <w:rFonts w:hint="eastAsia" w:ascii="仿宋_GB2312"/>
                <w:sz w:val="24"/>
                <w:szCs w:val="24"/>
              </w:rPr>
              <w:t>。</w:t>
            </w:r>
          </w:p>
          <w:p>
            <w:pPr>
              <w:snapToGrid w:val="0"/>
              <w:spacing w:line="360" w:lineRule="auto"/>
              <w:ind w:firstLine="600" w:firstLineChars="250"/>
              <w:rPr>
                <w:rFonts w:ascii="仿宋_GB2312"/>
                <w:sz w:val="24"/>
                <w:szCs w:val="24"/>
              </w:rPr>
            </w:pPr>
            <w:r>
              <w:rPr>
                <w:rFonts w:hint="eastAsia" w:ascii="仿宋_GB2312"/>
                <w:sz w:val="24"/>
                <w:szCs w:val="24"/>
              </w:rPr>
              <w:t>设计</w:t>
            </w:r>
            <w:r>
              <w:rPr>
                <w:rFonts w:ascii="仿宋_GB2312"/>
                <w:sz w:val="24"/>
                <w:szCs w:val="24"/>
              </w:rPr>
              <w:t>原则：</w:t>
            </w:r>
          </w:p>
          <w:p>
            <w:pPr>
              <w:numPr>
                <w:ilvl w:val="0"/>
                <w:numId w:val="2"/>
              </w:numPr>
              <w:snapToGrid w:val="0"/>
              <w:spacing w:line="360" w:lineRule="auto"/>
              <w:ind w:firstLine="600" w:firstLineChars="250"/>
              <w:rPr>
                <w:rFonts w:ascii="仿宋_GB2312"/>
                <w:sz w:val="24"/>
                <w:szCs w:val="24"/>
              </w:rPr>
            </w:pPr>
            <w:r>
              <w:rPr>
                <w:rFonts w:hint="eastAsia" w:ascii="仿宋_GB2312"/>
                <w:sz w:val="24"/>
                <w:szCs w:val="24"/>
              </w:rPr>
              <w:t>大部分叠合板宽度不超过2600mm，以满足运输要求；</w:t>
            </w:r>
          </w:p>
          <w:p>
            <w:pPr>
              <w:numPr>
                <w:ilvl w:val="0"/>
                <w:numId w:val="2"/>
              </w:numPr>
              <w:snapToGrid w:val="0"/>
              <w:spacing w:line="360" w:lineRule="auto"/>
              <w:ind w:firstLine="600" w:firstLineChars="250"/>
              <w:rPr>
                <w:rFonts w:ascii="仿宋_GB2312"/>
                <w:sz w:val="24"/>
                <w:szCs w:val="24"/>
              </w:rPr>
            </w:pPr>
            <w:r>
              <w:rPr>
                <w:rFonts w:hint="eastAsia" w:ascii="仿宋_GB2312"/>
                <w:sz w:val="24"/>
                <w:szCs w:val="24"/>
              </w:rPr>
              <w:t>本工程选择单、双向叠合楼板结合；</w:t>
            </w:r>
          </w:p>
          <w:p>
            <w:pPr>
              <w:numPr>
                <w:ilvl w:val="0"/>
                <w:numId w:val="2"/>
              </w:numPr>
              <w:snapToGrid w:val="0"/>
              <w:spacing w:line="360" w:lineRule="auto"/>
              <w:ind w:firstLine="600" w:firstLineChars="250"/>
              <w:rPr>
                <w:rFonts w:ascii="仿宋_GB2312"/>
                <w:sz w:val="24"/>
                <w:szCs w:val="24"/>
              </w:rPr>
            </w:pPr>
            <w:r>
              <w:rPr>
                <w:rFonts w:hint="eastAsia" w:ascii="仿宋_GB2312"/>
                <w:sz w:val="24"/>
                <w:szCs w:val="24"/>
              </w:rPr>
              <w:t>考虑工厂吊装及电气管线施工方便，采用70（现浇）+90（预制）、6</w:t>
            </w:r>
            <w:r>
              <w:rPr>
                <w:rFonts w:ascii="仿宋_GB2312"/>
                <w:sz w:val="24"/>
                <w:szCs w:val="24"/>
              </w:rPr>
              <w:t>0</w:t>
            </w:r>
            <w:r>
              <w:rPr>
                <w:rFonts w:hint="eastAsia" w:ascii="仿宋_GB2312"/>
                <w:sz w:val="24"/>
                <w:szCs w:val="24"/>
              </w:rPr>
              <w:t>（现浇）+90（预制）、100（现浇）+90（预制）、100（现浇）+</w:t>
            </w:r>
            <w:r>
              <w:rPr>
                <w:rFonts w:ascii="仿宋_GB2312"/>
                <w:sz w:val="24"/>
                <w:szCs w:val="24"/>
              </w:rPr>
              <w:t>8</w:t>
            </w:r>
            <w:r>
              <w:rPr>
                <w:rFonts w:hint="eastAsia" w:ascii="仿宋_GB2312"/>
                <w:sz w:val="24"/>
                <w:szCs w:val="24"/>
              </w:rPr>
              <w:t>0（预制）和80（现浇）+90（预制）等方式。</w:t>
            </w:r>
          </w:p>
          <w:p>
            <w:pPr>
              <w:snapToGrid w:val="0"/>
              <w:spacing w:line="360" w:lineRule="auto"/>
              <w:ind w:firstLine="600" w:firstLineChars="250"/>
              <w:rPr>
                <w:rFonts w:ascii="仿宋_GB2312"/>
                <w:sz w:val="24"/>
                <w:szCs w:val="24"/>
              </w:rPr>
            </w:pPr>
            <w:r>
              <w:rPr>
                <w:rFonts w:hint="eastAsia" w:ascii="仿宋_GB2312"/>
                <w:sz w:val="24"/>
                <w:szCs w:val="24"/>
              </w:rPr>
              <w:t>4、单块预制板最大重量2.77（t）。</w:t>
            </w:r>
          </w:p>
          <w:p>
            <w:pPr>
              <w:snapToGrid w:val="0"/>
              <w:spacing w:line="360" w:lineRule="auto"/>
              <w:ind w:firstLine="120" w:firstLineChars="50"/>
              <w:rPr>
                <w:rFonts w:ascii="仿宋_GB2312"/>
                <w:sz w:val="24"/>
                <w:szCs w:val="24"/>
              </w:rPr>
            </w:pPr>
            <w:r>
              <w:rPr>
                <w:rFonts w:hint="eastAsia" w:ascii="仿宋_GB2312"/>
                <w:b/>
                <w:sz w:val="24"/>
                <w:szCs w:val="24"/>
              </w:rPr>
              <w:t>楼梯</w:t>
            </w:r>
            <w:r>
              <w:rPr>
                <w:rFonts w:ascii="仿宋_GB2312"/>
                <w:b/>
                <w:sz w:val="24"/>
                <w:szCs w:val="24"/>
              </w:rPr>
              <w:t>：</w:t>
            </w:r>
            <w:r>
              <w:rPr>
                <w:rFonts w:ascii="仿宋_GB2312"/>
                <w:sz w:val="24"/>
                <w:szCs w:val="24"/>
              </w:rPr>
              <w:t>采用预制</w:t>
            </w:r>
            <w:r>
              <w:rPr>
                <w:rFonts w:hint="eastAsia" w:ascii="仿宋_GB2312"/>
                <w:sz w:val="24"/>
                <w:szCs w:val="24"/>
              </w:rPr>
              <w:t>梯段板，单块</w:t>
            </w:r>
            <w:r>
              <w:rPr>
                <w:rFonts w:ascii="仿宋_GB2312"/>
                <w:sz w:val="24"/>
                <w:szCs w:val="24"/>
              </w:rPr>
              <w:t>预制</w:t>
            </w:r>
            <w:r>
              <w:rPr>
                <w:rFonts w:hint="eastAsia" w:ascii="仿宋_GB2312"/>
                <w:sz w:val="24"/>
                <w:szCs w:val="24"/>
              </w:rPr>
              <w:t>梯板最大重量2.3（t）。</w:t>
            </w:r>
          </w:p>
          <w:p>
            <w:pPr>
              <w:snapToGrid w:val="0"/>
              <w:spacing w:line="360" w:lineRule="auto"/>
              <w:ind w:firstLine="120" w:firstLineChars="50"/>
              <w:rPr>
                <w:rFonts w:ascii="仿宋_GB2312"/>
                <w:b/>
                <w:sz w:val="24"/>
                <w:szCs w:val="24"/>
              </w:rPr>
            </w:pPr>
            <w:r>
              <w:rPr>
                <w:rFonts w:hint="eastAsia" w:ascii="仿宋_GB2312"/>
                <w:b/>
                <w:sz w:val="24"/>
                <w:szCs w:val="24"/>
              </w:rPr>
              <w:t>叠合梁：</w:t>
            </w:r>
          </w:p>
          <w:p>
            <w:pPr>
              <w:snapToGrid w:val="0"/>
              <w:spacing w:line="360" w:lineRule="auto"/>
              <w:ind w:firstLine="120" w:firstLineChars="50"/>
              <w:rPr>
                <w:rFonts w:ascii="仿宋_GB2312"/>
                <w:b/>
                <w:sz w:val="24"/>
                <w:szCs w:val="24"/>
              </w:rPr>
            </w:pPr>
            <w:r>
              <w:rPr>
                <w:rFonts w:hint="eastAsia" w:ascii="仿宋_GB2312"/>
                <w:b/>
                <w:sz w:val="24"/>
                <w:szCs w:val="24"/>
              </w:rPr>
              <w:t xml:space="preserve">    </w:t>
            </w:r>
            <w:r>
              <w:rPr>
                <w:rFonts w:hint="eastAsia" w:ascii="仿宋_GB2312"/>
                <w:sz w:val="24"/>
                <w:szCs w:val="24"/>
              </w:rPr>
              <w:t>设计原则：</w:t>
            </w:r>
          </w:p>
          <w:p>
            <w:pPr>
              <w:numPr>
                <w:ilvl w:val="0"/>
                <w:numId w:val="3"/>
              </w:numPr>
              <w:snapToGrid w:val="0"/>
              <w:spacing w:line="360" w:lineRule="auto"/>
              <w:ind w:firstLine="600" w:firstLineChars="250"/>
              <w:rPr>
                <w:rFonts w:ascii="仿宋_GB2312"/>
                <w:sz w:val="24"/>
                <w:szCs w:val="24"/>
              </w:rPr>
            </w:pPr>
            <w:r>
              <w:rPr>
                <w:rFonts w:hint="eastAsia" w:ascii="仿宋_GB2312"/>
                <w:sz w:val="24"/>
                <w:szCs w:val="24"/>
              </w:rPr>
              <w:t>叠合梁箍筋采用组合封闭箍筋；</w:t>
            </w:r>
          </w:p>
          <w:p>
            <w:pPr>
              <w:numPr>
                <w:ilvl w:val="0"/>
                <w:numId w:val="3"/>
              </w:numPr>
              <w:snapToGrid w:val="0"/>
              <w:spacing w:line="360" w:lineRule="auto"/>
              <w:ind w:firstLine="600" w:firstLineChars="250"/>
              <w:rPr>
                <w:rFonts w:ascii="仿宋_GB2312"/>
                <w:sz w:val="24"/>
                <w:szCs w:val="24"/>
              </w:rPr>
            </w:pPr>
            <w:r>
              <w:rPr>
                <w:rFonts w:hint="eastAsia" w:ascii="仿宋_GB2312"/>
                <w:sz w:val="24"/>
                <w:szCs w:val="24"/>
              </w:rPr>
              <w:t>最大预制梁重量为</w:t>
            </w:r>
            <w:r>
              <w:rPr>
                <w:rFonts w:ascii="仿宋_GB2312"/>
                <w:sz w:val="24"/>
                <w:szCs w:val="24"/>
              </w:rPr>
              <w:t>1.29</w:t>
            </w:r>
            <w:r>
              <w:rPr>
                <w:rFonts w:hint="eastAsia" w:ascii="仿宋_GB2312"/>
                <w:sz w:val="24"/>
                <w:szCs w:val="24"/>
              </w:rPr>
              <w:t>（t）。</w:t>
            </w:r>
          </w:p>
          <w:p>
            <w:pPr>
              <w:snapToGrid w:val="0"/>
              <w:spacing w:line="360" w:lineRule="auto"/>
              <w:rPr>
                <w:rFonts w:ascii="仿宋_GB2312"/>
                <w:sz w:val="24"/>
                <w:szCs w:val="24"/>
              </w:rPr>
            </w:pPr>
          </w:p>
          <w:p>
            <w:pPr>
              <w:snapToGrid w:val="0"/>
              <w:spacing w:line="360" w:lineRule="auto"/>
              <w:rPr>
                <w:rFonts w:ascii="仿宋_GB231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1395" w:hRule="atLeast"/>
          <w:jc w:val="center"/>
        </w:trPr>
        <w:tc>
          <w:tcPr>
            <w:tcW w:w="8909" w:type="dxa"/>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ascii="仿宋_GB2312"/>
                <w:sz w:val="24"/>
              </w:rPr>
            </w:pPr>
            <w:r>
              <w:rPr>
                <w:rFonts w:hint="eastAsia" w:ascii="仿宋_GB2312"/>
                <w:b/>
                <w:bCs/>
                <w:sz w:val="24"/>
              </w:rPr>
              <w:t>建筑部品设计应用情况</w:t>
            </w:r>
          </w:p>
          <w:p>
            <w:pPr>
              <w:snapToGrid w:val="0"/>
              <w:spacing w:line="360" w:lineRule="auto"/>
              <w:ind w:firstLine="120" w:firstLineChars="50"/>
              <w:rPr>
                <w:rFonts w:ascii="仿宋_GB2312"/>
                <w:sz w:val="24"/>
              </w:rPr>
            </w:pPr>
            <w:r>
              <w:rPr>
                <w:rFonts w:hint="eastAsia" w:ascii="仿宋_GB2312"/>
                <w:sz w:val="24"/>
              </w:rPr>
              <w:t>所有装配式楼栋</w:t>
            </w:r>
            <w:r>
              <w:rPr>
                <w:rFonts w:ascii="仿宋_GB2312"/>
                <w:sz w:val="24"/>
              </w:rPr>
              <w:t>均采用</w:t>
            </w:r>
            <w:r>
              <w:rPr>
                <w:rFonts w:hint="eastAsia" w:ascii="仿宋_GB2312"/>
                <w:sz w:val="24"/>
              </w:rPr>
              <w:t>装配式</w:t>
            </w:r>
            <w:r>
              <w:rPr>
                <w:rFonts w:ascii="仿宋_GB2312"/>
                <w:sz w:val="24"/>
              </w:rPr>
              <w:t>内墙板</w:t>
            </w:r>
          </w:p>
          <w:p>
            <w:pPr>
              <w:snapToGrid w:val="0"/>
              <w:spacing w:line="360" w:lineRule="auto"/>
              <w:ind w:firstLine="120" w:firstLineChars="50"/>
              <w:rPr>
                <w:rFonts w:ascii="仿宋_GB2312"/>
                <w:sz w:val="24"/>
              </w:rPr>
            </w:pPr>
          </w:p>
          <w:p>
            <w:pPr>
              <w:snapToGrid w:val="0"/>
              <w:spacing w:line="360" w:lineRule="auto"/>
              <w:rPr>
                <w:rFonts w:ascii="仿宋_GB2312"/>
                <w:sz w:val="24"/>
              </w:rPr>
            </w:pPr>
          </w:p>
          <w:p>
            <w:pPr>
              <w:snapToGrid w:val="0"/>
              <w:spacing w:line="360" w:lineRule="auto"/>
              <w:rPr>
                <w:rFonts w:ascii="仿宋_GB2312"/>
                <w:sz w:val="24"/>
              </w:rPr>
            </w:pPr>
          </w:p>
          <w:p>
            <w:pPr>
              <w:snapToGrid w:val="0"/>
              <w:spacing w:line="360" w:lineRule="auto"/>
              <w:rPr>
                <w:rFonts w:hint="eastAsia" w:ascii="仿宋_GB2312"/>
                <w:sz w:val="24"/>
              </w:rPr>
            </w:pPr>
          </w:p>
          <w:p>
            <w:pPr>
              <w:snapToGrid w:val="0"/>
              <w:spacing w:line="360" w:lineRule="auto"/>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75"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8"/>
              </w:rPr>
            </w:pPr>
            <w:r>
              <w:rPr>
                <w:rFonts w:hint="eastAsia" w:ascii="仿宋_GB2312"/>
                <w:b/>
                <w:bCs/>
                <w:sz w:val="24"/>
              </w:rPr>
              <w:t>三、申报单位意见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90"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480" w:lineRule="exact"/>
              <w:rPr>
                <w:rFonts w:ascii="仿宋_GB2312"/>
                <w:sz w:val="24"/>
              </w:rPr>
            </w:pPr>
            <w:r>
              <w:rPr>
                <w:rFonts w:hint="eastAsia" w:ascii="仿宋_GB2312"/>
                <w:sz w:val="24"/>
              </w:rPr>
              <w:t>1、是否符合现行国家和我省建筑产业现代化相关标准规范的设计要求。</w:t>
            </w:r>
          </w:p>
          <w:p>
            <w:pPr>
              <w:snapToGrid w:val="0"/>
              <w:spacing w:line="480" w:lineRule="exact"/>
              <w:jc w:val="right"/>
              <w:rPr>
                <w:rFonts w:ascii="仿宋_GB2312"/>
                <w:sz w:val="24"/>
              </w:rPr>
            </w:pPr>
            <w:r>
              <w:rPr>
                <w:rFonts w:hint="eastAsia" w:ascii="微软雅黑" w:hAnsi="微软雅黑" w:eastAsia="微软雅黑"/>
                <w:sz w:val="24"/>
              </w:rPr>
              <w:sym w:font="Wingdings" w:char="F0FE"/>
            </w:r>
            <w:r>
              <w:rPr>
                <w:rFonts w:hint="eastAsia" w:ascii="仿宋_GB2312"/>
                <w:sz w:val="24"/>
              </w:rPr>
              <w:t>是  □否（选项打√）</w:t>
            </w:r>
          </w:p>
          <w:p>
            <w:pPr>
              <w:snapToGrid w:val="0"/>
              <w:spacing w:line="480" w:lineRule="exact"/>
              <w:rPr>
                <w:rFonts w:ascii="仿宋_GB2312"/>
                <w:sz w:val="24"/>
              </w:rPr>
            </w:pPr>
            <w:r>
              <w:rPr>
                <w:rFonts w:hint="eastAsia" w:ascii="仿宋_GB2312"/>
                <w:sz w:val="24"/>
              </w:rPr>
              <w:t>2、是否实行建筑、结构、机电设备一体化设计，且采用BIM技术设计。</w:t>
            </w:r>
          </w:p>
          <w:p>
            <w:pPr>
              <w:snapToGrid w:val="0"/>
              <w:spacing w:line="480" w:lineRule="exact"/>
              <w:jc w:val="right"/>
              <w:rPr>
                <w:rFonts w:ascii="仿宋_GB2312"/>
                <w:sz w:val="24"/>
              </w:rPr>
            </w:pPr>
            <w:r>
              <w:rPr>
                <w:rFonts w:hint="eastAsia" w:ascii="微软雅黑" w:hAnsi="微软雅黑" w:eastAsia="微软雅黑"/>
                <w:sz w:val="24"/>
              </w:rPr>
              <w:sym w:font="Wingdings" w:char="F0FE"/>
            </w:r>
            <w:r>
              <w:rPr>
                <w:rFonts w:hint="eastAsia" w:ascii="仿宋_GB2312"/>
                <w:sz w:val="24"/>
              </w:rPr>
              <w:t>是  □否（选项打√）</w:t>
            </w:r>
          </w:p>
          <w:p>
            <w:pPr>
              <w:numPr>
                <w:ilvl w:val="0"/>
                <w:numId w:val="4"/>
              </w:numPr>
              <w:snapToGrid w:val="0"/>
              <w:spacing w:line="480" w:lineRule="exact"/>
              <w:rPr>
                <w:rFonts w:ascii="仿宋_GB2312"/>
                <w:sz w:val="24"/>
              </w:rPr>
            </w:pPr>
            <w:r>
              <w:rPr>
                <w:rFonts w:hint="eastAsia" w:ascii="仿宋_GB2312"/>
                <w:sz w:val="24"/>
              </w:rPr>
              <w:t>是否实行室内装修与建筑、结构、机电设备一体化设计。</w:t>
            </w:r>
          </w:p>
          <w:p>
            <w:pPr>
              <w:snapToGrid w:val="0"/>
              <w:spacing w:line="480" w:lineRule="exact"/>
              <w:rPr>
                <w:rFonts w:ascii="仿宋_GB2312"/>
                <w:sz w:val="24"/>
              </w:rPr>
            </w:pPr>
            <w:r>
              <w:rPr>
                <w:rFonts w:hint="eastAsia" w:ascii="仿宋_GB2312"/>
                <w:sz w:val="24"/>
              </w:rPr>
              <w:t xml:space="preserve">                                                   □是  </w:t>
            </w:r>
            <w:r>
              <w:rPr>
                <w:rFonts w:hint="eastAsia" w:ascii="微软雅黑" w:hAnsi="微软雅黑" w:eastAsia="微软雅黑"/>
                <w:sz w:val="24"/>
              </w:rPr>
              <w:sym w:font="Wingdings" w:char="F0FE"/>
            </w:r>
            <w:r>
              <w:rPr>
                <w:rFonts w:hint="eastAsia" w:ascii="仿宋_GB2312"/>
                <w:sz w:val="24"/>
              </w:rPr>
              <w:t>否（选项打√）</w:t>
            </w:r>
          </w:p>
          <w:p>
            <w:pPr>
              <w:snapToGrid w:val="0"/>
              <w:spacing w:line="480" w:lineRule="exact"/>
              <w:jc w:val="left"/>
              <w:rPr>
                <w:rFonts w:ascii="仿宋_GB2312"/>
                <w:sz w:val="24"/>
              </w:rPr>
            </w:pPr>
            <w:r>
              <w:rPr>
                <w:rFonts w:hint="eastAsia" w:ascii="仿宋_GB2312"/>
                <w:sz w:val="24"/>
              </w:rPr>
              <w:t>4、是否使用预制外墙板.</w:t>
            </w:r>
          </w:p>
          <w:p>
            <w:pPr>
              <w:wordWrap w:val="0"/>
              <w:snapToGrid w:val="0"/>
              <w:spacing w:line="480" w:lineRule="exact"/>
              <w:jc w:val="right"/>
              <w:rPr>
                <w:rFonts w:ascii="仿宋_GB2312"/>
                <w:sz w:val="24"/>
              </w:rPr>
            </w:pPr>
            <w:r>
              <w:rPr>
                <w:rFonts w:hint="eastAsia" w:ascii="仿宋_GB2312"/>
                <w:sz w:val="24"/>
              </w:rPr>
              <w:t xml:space="preserve">  □是  </w:t>
            </w:r>
            <w:r>
              <w:rPr>
                <w:rFonts w:hint="eastAsia" w:ascii="微软雅黑" w:hAnsi="微软雅黑" w:eastAsia="微软雅黑"/>
                <w:sz w:val="24"/>
              </w:rPr>
              <w:sym w:font="Wingdings" w:char="F0FE"/>
            </w:r>
            <w:r>
              <w:rPr>
                <w:rFonts w:hint="eastAsia" w:ascii="仿宋_GB2312"/>
                <w:sz w:val="24"/>
              </w:rPr>
              <w:t xml:space="preserve">否（选项打√） </w:t>
            </w:r>
          </w:p>
          <w:p>
            <w:pPr>
              <w:snapToGrid w:val="0"/>
              <w:spacing w:line="480" w:lineRule="exact"/>
              <w:jc w:val="left"/>
              <w:rPr>
                <w:rFonts w:ascii="仿宋_GB2312"/>
                <w:sz w:val="24"/>
              </w:rPr>
            </w:pPr>
            <w:r>
              <w:rPr>
                <w:rFonts w:hint="eastAsia" w:ascii="仿宋_GB2312"/>
                <w:sz w:val="24"/>
              </w:rPr>
              <w:t>5、是否使用预制内墙板。</w:t>
            </w:r>
          </w:p>
          <w:p>
            <w:pPr>
              <w:snapToGrid w:val="0"/>
              <w:spacing w:line="480" w:lineRule="exact"/>
              <w:jc w:val="right"/>
              <w:rPr>
                <w:rFonts w:ascii="仿宋_GB2312"/>
                <w:sz w:val="24"/>
              </w:rPr>
            </w:pPr>
            <w:r>
              <w:rPr>
                <w:rFonts w:hint="eastAsia" w:ascii="微软雅黑" w:hAnsi="微软雅黑" w:eastAsia="微软雅黑"/>
                <w:sz w:val="24"/>
              </w:rPr>
              <w:sym w:font="Wingdings" w:char="F0FE"/>
            </w:r>
            <w:r>
              <w:rPr>
                <w:rFonts w:hint="eastAsia" w:ascii="仿宋_GB2312"/>
                <w:sz w:val="24"/>
              </w:rPr>
              <w:t>是  □否（选项打√）</w:t>
            </w:r>
          </w:p>
          <w:p>
            <w:pPr>
              <w:snapToGrid w:val="0"/>
              <w:spacing w:line="480" w:lineRule="exact"/>
              <w:jc w:val="left"/>
              <w:rPr>
                <w:rFonts w:ascii="仿宋_GB2312"/>
                <w:sz w:val="24"/>
              </w:rPr>
            </w:pPr>
            <w:r>
              <w:rPr>
                <w:rFonts w:hint="eastAsia" w:ascii="仿宋_GB2312"/>
                <w:sz w:val="24"/>
              </w:rPr>
              <w:t>6、是否使用整体式卫生间.</w:t>
            </w:r>
          </w:p>
          <w:p>
            <w:pPr>
              <w:wordWrap w:val="0"/>
              <w:snapToGrid w:val="0"/>
              <w:spacing w:line="480" w:lineRule="exact"/>
              <w:jc w:val="right"/>
              <w:rPr>
                <w:rFonts w:ascii="仿宋_GB2312"/>
                <w:sz w:val="24"/>
              </w:rPr>
            </w:pPr>
            <w:r>
              <w:rPr>
                <w:rFonts w:hint="eastAsia" w:ascii="仿宋_GB2312"/>
                <w:sz w:val="24"/>
              </w:rPr>
              <w:t xml:space="preserve"> □是  </w:t>
            </w:r>
            <w:r>
              <w:rPr>
                <w:rFonts w:hint="eastAsia" w:ascii="微软雅黑" w:hAnsi="微软雅黑" w:eastAsia="微软雅黑"/>
                <w:sz w:val="24"/>
              </w:rPr>
              <w:sym w:font="Wingdings" w:char="F0FE"/>
            </w:r>
            <w:r>
              <w:rPr>
                <w:rFonts w:hint="eastAsia" w:ascii="仿宋_GB2312"/>
                <w:sz w:val="24"/>
              </w:rPr>
              <w:t xml:space="preserve">否（选项打√） </w:t>
            </w:r>
          </w:p>
          <w:p>
            <w:pPr>
              <w:snapToGrid w:val="0"/>
              <w:spacing w:line="480" w:lineRule="exact"/>
              <w:jc w:val="left"/>
              <w:rPr>
                <w:rFonts w:ascii="仿宋_GB2312"/>
                <w:sz w:val="24"/>
              </w:rPr>
            </w:pPr>
            <w:r>
              <w:rPr>
                <w:rFonts w:hint="eastAsia" w:ascii="仿宋_GB2312"/>
                <w:sz w:val="24"/>
              </w:rPr>
              <w:t>7、是否使用整体式厨房。</w:t>
            </w:r>
          </w:p>
          <w:p>
            <w:pPr>
              <w:snapToGrid w:val="0"/>
              <w:spacing w:line="480" w:lineRule="exact"/>
              <w:jc w:val="right"/>
              <w:rPr>
                <w:rFonts w:ascii="仿宋_GB2312"/>
                <w:sz w:val="24"/>
              </w:rPr>
            </w:pPr>
            <w:r>
              <w:rPr>
                <w:rFonts w:hint="eastAsia" w:ascii="仿宋_GB2312"/>
                <w:sz w:val="24"/>
              </w:rPr>
              <w:t xml:space="preserve">□是  </w:t>
            </w:r>
            <w:r>
              <w:rPr>
                <w:rFonts w:hint="eastAsia" w:ascii="微软雅黑" w:hAnsi="微软雅黑" w:eastAsia="微软雅黑"/>
                <w:sz w:val="24"/>
              </w:rPr>
              <w:sym w:font="Wingdings" w:char="F0FE"/>
            </w:r>
            <w:r>
              <w:rPr>
                <w:rFonts w:hint="eastAsia" w:ascii="仿宋_GB2312"/>
                <w:sz w:val="24"/>
              </w:rPr>
              <w:t>否（选项打√）</w:t>
            </w:r>
          </w:p>
          <w:p>
            <w:pPr>
              <w:snapToGrid w:val="0"/>
              <w:spacing w:line="480" w:lineRule="exact"/>
              <w:jc w:val="left"/>
              <w:rPr>
                <w:rFonts w:ascii="仿宋_GB2312"/>
                <w:bCs/>
                <w:sz w:val="24"/>
              </w:rPr>
            </w:pPr>
            <w:r>
              <w:rPr>
                <w:rFonts w:hint="eastAsia" w:ascii="仿宋_GB2312"/>
                <w:sz w:val="24"/>
              </w:rPr>
              <w:t>8、是否使用</w:t>
            </w:r>
            <w:r>
              <w:rPr>
                <w:rFonts w:hint="eastAsia" w:ascii="仿宋_GB2312"/>
                <w:bCs/>
                <w:sz w:val="24"/>
              </w:rPr>
              <w:t>系统门窗产品。</w:t>
            </w:r>
          </w:p>
          <w:p>
            <w:pPr>
              <w:snapToGrid w:val="0"/>
              <w:spacing w:line="480" w:lineRule="exact"/>
              <w:jc w:val="right"/>
              <w:rPr>
                <w:rFonts w:ascii="仿宋_GB2312"/>
                <w:sz w:val="24"/>
              </w:rPr>
            </w:pPr>
            <w:r>
              <w:rPr>
                <w:rFonts w:hint="eastAsia" w:ascii="仿宋_GB2312"/>
                <w:sz w:val="24"/>
              </w:rPr>
              <w:t xml:space="preserve">□是  </w:t>
            </w:r>
            <w:r>
              <w:rPr>
                <w:rFonts w:hint="eastAsia" w:ascii="微软雅黑" w:hAnsi="微软雅黑" w:eastAsia="微软雅黑"/>
                <w:sz w:val="24"/>
              </w:rPr>
              <w:sym w:font="Wingdings" w:char="F0FE"/>
            </w:r>
            <w:r>
              <w:rPr>
                <w:rFonts w:hint="eastAsia" w:ascii="仿宋_GB2312"/>
                <w:sz w:val="24"/>
              </w:rPr>
              <w:t>否（选项打√）</w:t>
            </w:r>
          </w:p>
          <w:p>
            <w:pPr>
              <w:snapToGrid w:val="0"/>
              <w:spacing w:line="480" w:lineRule="exact"/>
              <w:jc w:val="left"/>
              <w:rPr>
                <w:rFonts w:ascii="仿宋_GB2312"/>
                <w:sz w:val="24"/>
              </w:rPr>
            </w:pPr>
            <w:r>
              <w:rPr>
                <w:rFonts w:hint="eastAsia" w:ascii="仿宋_GB2312"/>
                <w:sz w:val="24"/>
              </w:rPr>
              <w:t>9、申请本单位工程的预制率：</w:t>
            </w:r>
            <w:r>
              <w:rPr>
                <w:rFonts w:hint="eastAsia" w:ascii="仿宋_GB2312"/>
                <w:sz w:val="24"/>
                <w:u w:val="single"/>
              </w:rPr>
              <w:t xml:space="preserve"> 30 </w:t>
            </w:r>
            <w:r>
              <w:rPr>
                <w:rFonts w:hint="eastAsia" w:ascii="仿宋_GB2312"/>
                <w:sz w:val="24"/>
              </w:rPr>
              <w:t xml:space="preserve"> %。</w:t>
            </w:r>
          </w:p>
          <w:p>
            <w:pPr>
              <w:snapToGrid w:val="0"/>
              <w:spacing w:line="480" w:lineRule="exact"/>
              <w:ind w:firstLine="720" w:firstLineChars="300"/>
              <w:jc w:val="left"/>
              <w:rPr>
                <w:rFonts w:ascii="仿宋_GB2312"/>
                <w:sz w:val="24"/>
              </w:rPr>
            </w:pPr>
            <w:r>
              <w:rPr>
                <w:rFonts w:hint="eastAsia" w:ascii="仿宋_GB2312"/>
                <w:sz w:val="24"/>
              </w:rPr>
              <w:t>其中，预制外墙板增加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sz w:val="24"/>
                <w:u w:val="single"/>
              </w:rPr>
            </w:pPr>
            <w:r>
              <w:rPr>
                <w:rFonts w:hint="eastAsia" w:ascii="仿宋_GB2312"/>
                <w:sz w:val="24"/>
              </w:rPr>
              <w:t xml:space="preserve">预制内墙板增加 </w:t>
            </w:r>
            <w:r>
              <w:rPr>
                <w:rFonts w:hint="eastAsia" w:ascii="仿宋_GB2312"/>
                <w:sz w:val="24"/>
                <w:u w:val="single"/>
              </w:rPr>
              <w:t>（A-1#、A-8#、A-9#、A-12#、A-15#）2.75</w:t>
            </w:r>
            <w:r>
              <w:rPr>
                <w:rFonts w:ascii="仿宋_GB2312"/>
                <w:sz w:val="24"/>
                <w:u w:val="single"/>
              </w:rPr>
              <w:t>%</w:t>
            </w:r>
            <w:r>
              <w:rPr>
                <w:rFonts w:hint="eastAsia" w:ascii="仿宋_GB2312"/>
                <w:sz w:val="24"/>
                <w:u w:val="single"/>
              </w:rPr>
              <w:t>，</w:t>
            </w:r>
            <w:r>
              <w:rPr>
                <w:rFonts w:ascii="仿宋_GB2312"/>
                <w:sz w:val="24"/>
                <w:u w:val="single"/>
              </w:rPr>
              <w:t>（</w:t>
            </w:r>
            <w:r>
              <w:rPr>
                <w:rFonts w:hint="eastAsia" w:ascii="仿宋_GB2312"/>
                <w:sz w:val="24"/>
                <w:u w:val="single"/>
              </w:rPr>
              <w:t>A-7#</w:t>
            </w:r>
            <w:r>
              <w:rPr>
                <w:rFonts w:ascii="仿宋_GB2312"/>
                <w:sz w:val="24"/>
                <w:u w:val="single"/>
              </w:rPr>
              <w:t>）</w:t>
            </w:r>
            <w:r>
              <w:rPr>
                <w:rFonts w:hint="eastAsia" w:ascii="仿宋_GB2312"/>
                <w:sz w:val="24"/>
                <w:u w:val="single"/>
              </w:rPr>
              <w:t>3.00</w:t>
            </w:r>
            <w:r>
              <w:rPr>
                <w:rFonts w:ascii="仿宋_GB2312"/>
                <w:sz w:val="24"/>
                <w:u w:val="single"/>
              </w:rPr>
              <w:t>%，</w:t>
            </w:r>
            <w:r>
              <w:rPr>
                <w:rFonts w:hint="eastAsia" w:ascii="仿宋_GB2312"/>
                <w:sz w:val="24"/>
                <w:u w:val="single"/>
              </w:rPr>
              <w:t>（</w:t>
            </w:r>
            <w:r>
              <w:rPr>
                <w:rFonts w:ascii="仿宋_GB2312"/>
                <w:sz w:val="24"/>
                <w:u w:val="single"/>
              </w:rPr>
              <w:t>A</w:t>
            </w:r>
            <w:r>
              <w:rPr>
                <w:rFonts w:hint="eastAsia" w:ascii="仿宋_GB2312"/>
                <w:sz w:val="24"/>
                <w:u w:val="single"/>
              </w:rPr>
              <w:t>-1</w:t>
            </w:r>
            <w:r>
              <w:rPr>
                <w:rFonts w:ascii="仿宋_GB2312"/>
                <w:sz w:val="24"/>
                <w:u w:val="single"/>
              </w:rPr>
              <w:t>6</w:t>
            </w:r>
            <w:r>
              <w:rPr>
                <w:rFonts w:hint="eastAsia" w:ascii="仿宋_GB2312"/>
                <w:sz w:val="24"/>
                <w:u w:val="single"/>
              </w:rPr>
              <w:t>#）</w:t>
            </w:r>
            <w:r>
              <w:rPr>
                <w:rFonts w:ascii="仿宋_GB2312"/>
                <w:sz w:val="24"/>
                <w:u w:val="single"/>
              </w:rPr>
              <w:t>2.74</w:t>
            </w:r>
            <w:r>
              <w:rPr>
                <w:rFonts w:hint="eastAsia" w:ascii="仿宋_GB2312"/>
                <w:sz w:val="24"/>
                <w:u w:val="single"/>
              </w:rPr>
              <w:t>%，（C-1#）1.67%，（C-2#）2.67%，（C-3#）2.67%，（C-5#、D-7#）2.7</w:t>
            </w:r>
            <w:r>
              <w:rPr>
                <w:rFonts w:ascii="仿宋_GB2312"/>
                <w:sz w:val="24"/>
                <w:u w:val="single"/>
              </w:rPr>
              <w:t>9</w:t>
            </w:r>
            <w:r>
              <w:rPr>
                <w:rFonts w:hint="eastAsia" w:ascii="仿宋_GB2312"/>
                <w:sz w:val="24"/>
                <w:u w:val="single"/>
              </w:rPr>
              <w:t>%，（C-6#）2.19%，（D-1#）2.72%，（D-2#）2.6</w:t>
            </w:r>
            <w:r>
              <w:rPr>
                <w:rFonts w:ascii="仿宋_GB2312"/>
                <w:sz w:val="24"/>
                <w:u w:val="single"/>
              </w:rPr>
              <w:t>6</w:t>
            </w:r>
            <w:r>
              <w:rPr>
                <w:rFonts w:hint="eastAsia" w:ascii="仿宋_GB2312"/>
                <w:sz w:val="24"/>
                <w:u w:val="single"/>
              </w:rPr>
              <w:t>%，（D-3#）2.66%，（D-5#、D-6#）2.73%,（E-1#、E-2#）2.7</w:t>
            </w:r>
            <w:r>
              <w:rPr>
                <w:rFonts w:ascii="仿宋_GB2312"/>
                <w:sz w:val="24"/>
                <w:u w:val="single"/>
              </w:rPr>
              <w:t>6</w:t>
            </w:r>
            <w:r>
              <w:rPr>
                <w:rFonts w:hint="eastAsia" w:ascii="仿宋_GB2312"/>
                <w:sz w:val="24"/>
                <w:u w:val="single"/>
              </w:rPr>
              <w:t xml:space="preserve">% </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sz w:val="24"/>
              </w:rPr>
              <w:t>室内装修一体化施工并实现成品房交付使用增加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bCs/>
                <w:sz w:val="24"/>
              </w:rPr>
              <w:t>全面</w:t>
            </w:r>
            <w:r>
              <w:rPr>
                <w:rFonts w:hint="eastAsia" w:ascii="仿宋_GB2312"/>
                <w:sz w:val="24"/>
              </w:rPr>
              <w:t>使用整体式厨房增加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bCs/>
                <w:sz w:val="24"/>
              </w:rPr>
              <w:t>全面</w:t>
            </w:r>
            <w:r>
              <w:rPr>
                <w:rFonts w:hint="eastAsia" w:ascii="仿宋_GB2312"/>
                <w:sz w:val="24"/>
              </w:rPr>
              <w:t>使用整体式卫生间增加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bCs/>
                <w:sz w:val="24"/>
              </w:rPr>
              <w:t>全面使用系统门窗</w:t>
            </w:r>
            <w:r>
              <w:rPr>
                <w:rFonts w:hint="eastAsia" w:ascii="仿宋_GB2312"/>
                <w:sz w:val="24"/>
              </w:rPr>
              <w:t>增加</w:t>
            </w:r>
            <w:r>
              <w:rPr>
                <w:rFonts w:hint="eastAsia" w:ascii="仿宋_GB2312"/>
                <w:sz w:val="24"/>
                <w:u w:val="single"/>
              </w:rPr>
              <w:t xml:space="preserve"> 0  </w:t>
            </w:r>
            <w:r>
              <w:rPr>
                <w:rFonts w:hint="eastAsia" w:ascii="仿宋_GB2312"/>
                <w:sz w:val="24"/>
              </w:rPr>
              <w:t>%。</w:t>
            </w:r>
          </w:p>
          <w:p>
            <w:pPr>
              <w:numPr>
                <w:ilvl w:val="0"/>
                <w:numId w:val="5"/>
              </w:numPr>
              <w:snapToGrid w:val="0"/>
              <w:spacing w:line="480" w:lineRule="exact"/>
              <w:jc w:val="left"/>
              <w:rPr>
                <w:rFonts w:ascii="仿宋_GB2312"/>
                <w:sz w:val="24"/>
              </w:rPr>
            </w:pPr>
            <w:r>
              <w:rPr>
                <w:rFonts w:hint="eastAsia" w:ascii="仿宋_GB2312"/>
                <w:sz w:val="24"/>
              </w:rPr>
              <w:t>本单位工程的总</w:t>
            </w:r>
            <w:r>
              <w:rPr>
                <w:rFonts w:hint="eastAsia" w:ascii="仿宋_GB2312"/>
                <w:sz w:val="24"/>
                <w:szCs w:val="24"/>
              </w:rPr>
              <w:t>计容</w:t>
            </w:r>
            <w:r>
              <w:rPr>
                <w:rFonts w:hint="eastAsia" w:ascii="仿宋_GB2312"/>
                <w:sz w:val="24"/>
              </w:rPr>
              <w:t xml:space="preserve">面积： </w:t>
            </w:r>
            <w:r>
              <w:rPr>
                <w:rFonts w:ascii="仿宋_GB2312"/>
                <w:sz w:val="24"/>
                <w:szCs w:val="22"/>
                <w:u w:val="single"/>
              </w:rPr>
              <w:t>165807.88</w:t>
            </w:r>
            <w:r>
              <w:rPr>
                <w:rFonts w:hint="eastAsia" w:ascii="仿宋_GB2312"/>
                <w:sz w:val="24"/>
              </w:rPr>
              <w:t>平方米（不包含按规定不计入建筑面积的预制外墙或叠合外墙的预制部分面积</w:t>
            </w:r>
            <w:r>
              <w:rPr>
                <w:rFonts w:hint="eastAsia" w:ascii="仿宋_GB2312"/>
                <w:sz w:val="24"/>
                <w:u w:val="single"/>
              </w:rPr>
              <w:t xml:space="preserve">    0   </w:t>
            </w:r>
            <w:r>
              <w:rPr>
                <w:rFonts w:hint="eastAsia" w:ascii="仿宋_GB2312"/>
                <w:sz w:val="24"/>
              </w:rPr>
              <w:t>平方米）。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82" w:hRule="atLeast"/>
          <w:jc w:val="center"/>
        </w:trPr>
        <w:tc>
          <w:tcPr>
            <w:tcW w:w="890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仿宋_GB2312"/>
                <w:b/>
                <w:bCs/>
                <w:sz w:val="24"/>
              </w:rPr>
            </w:pPr>
            <w:r>
              <w:rPr>
                <w:rFonts w:hint="eastAsia" w:ascii="仿宋_GB2312"/>
                <w:b/>
                <w:bCs/>
                <w:sz w:val="24"/>
              </w:rPr>
              <w:t>四、设区市住房城乡建设主管部门设计阶段认定意见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578" w:hRule="atLeast"/>
          <w:jc w:val="center"/>
        </w:trPr>
        <w:tc>
          <w:tcPr>
            <w:tcW w:w="8909" w:type="dxa"/>
            <w:tcBorders>
              <w:top w:val="single" w:color="auto" w:sz="4" w:space="0"/>
              <w:left w:val="single" w:color="auto" w:sz="4" w:space="0"/>
              <w:bottom w:val="single" w:color="auto" w:sz="4" w:space="0"/>
              <w:right w:val="single" w:color="auto" w:sz="4" w:space="0"/>
            </w:tcBorders>
          </w:tcPr>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tabs>
                <w:tab w:val="left" w:pos="5706"/>
                <w:tab w:val="left" w:pos="5871"/>
              </w:tabs>
              <w:spacing w:line="440" w:lineRule="exact"/>
              <w:rPr>
                <w:rFonts w:ascii="仿宋_GB2312"/>
                <w:sz w:val="24"/>
              </w:rPr>
            </w:pPr>
            <w:r>
              <w:rPr>
                <w:rFonts w:hint="eastAsia" w:ascii="仿宋_GB2312"/>
                <w:sz w:val="24"/>
              </w:rPr>
              <w:t xml:space="preserve">                                                      盖章:</w:t>
            </w:r>
          </w:p>
          <w:p>
            <w:pPr>
              <w:tabs>
                <w:tab w:val="left" w:pos="3299"/>
                <w:tab w:val="left" w:pos="5901"/>
              </w:tabs>
              <w:spacing w:line="440" w:lineRule="exact"/>
              <w:ind w:firstLine="3120" w:firstLineChars="1300"/>
              <w:jc w:val="right"/>
              <w:rPr>
                <w:rFonts w:ascii="仿宋_GB2312"/>
                <w:sz w:val="24"/>
              </w:rPr>
            </w:pPr>
            <w:r>
              <w:rPr>
                <w:rFonts w:hint="eastAsia" w:ascii="仿宋_GB2312"/>
                <w:sz w:val="24"/>
              </w:rPr>
              <w:t>年      月      日</w:t>
            </w:r>
          </w:p>
          <w:p>
            <w:pPr>
              <w:spacing w:line="440" w:lineRule="exact"/>
              <w:rPr>
                <w:rFonts w:ascii="仿宋_GB2312"/>
                <w:sz w:val="24"/>
              </w:rPr>
            </w:pPr>
          </w:p>
        </w:tc>
      </w:tr>
    </w:tbl>
    <w:p>
      <w:pPr>
        <w:adjustRightInd w:val="0"/>
        <w:snapToGrid w:val="0"/>
        <w:spacing w:line="500" w:lineRule="exact"/>
        <w:ind w:left="551" w:hanging="551" w:hangingChars="196"/>
      </w:pPr>
      <w:r>
        <w:rPr>
          <w:rFonts w:hint="eastAsia" w:ascii="仿宋_GB2312"/>
          <w:b/>
          <w:bCs/>
          <w:sz w:val="28"/>
          <w:szCs w:val="28"/>
        </w:rPr>
        <w:t>注：</w:t>
      </w:r>
      <w:r>
        <w:rPr>
          <w:rFonts w:hint="eastAsia" w:ascii="仿宋_GB2312"/>
          <w:sz w:val="28"/>
          <w:szCs w:val="28"/>
        </w:rPr>
        <w:t>福建省工业化建筑认定申请报告（设计阶段）一式六份。其中，抄送同级城乡规划主管部门和国土资源主管部门各一份，抄报省住建厅产业办一份。</w:t>
      </w:r>
    </w:p>
    <w:p>
      <w:pPr>
        <w:adjustRightInd w:val="0"/>
        <w:snapToGrid w:val="0"/>
        <w:spacing w:line="500" w:lineRule="exact"/>
        <w:rPr>
          <w:rFonts w:ascii="仿宋_GB2312"/>
          <w:spacing w:val="-10"/>
          <w:szCs w:val="32"/>
        </w:rPr>
      </w:pPr>
    </w:p>
    <w:sectPr>
      <w:headerReference r:id="rId9" w:type="default"/>
      <w:footerReference r:id="rId11" w:type="default"/>
      <w:headerReference r:id="rId10" w:type="even"/>
      <w:footerReference r:id="rId12" w:type="even"/>
      <w:pgSz w:w="11906" w:h="16838"/>
      <w:pgMar w:top="1440" w:right="1797" w:bottom="1440" w:left="179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- 2 -</w:t>
    </w:r>
    <w:r>
      <w:rPr>
        <w:rFonts w:hint="eastAsia" w:ascii="宋体"/>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- 2 -</w:t>
    </w:r>
    <w:r>
      <w:rPr>
        <w:rFonts w:hint="eastAsia" w:ascii="宋体"/>
        <w:sz w:val="28"/>
        <w:szCs w:val="28"/>
      </w:rPr>
      <w:fldChar w:fldCharType="end"/>
    </w:r>
  </w:p>
  <w:p>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right="320" w:rightChars="100"/>
      <w:rPr>
        <w:rStyle w:val="12"/>
        <w:rFonts w:ascii="宋体"/>
        <w:sz w:val="28"/>
        <w:szCs w:val="28"/>
      </w:rPr>
    </w:pPr>
    <w:r>
      <w:rPr>
        <w:rFonts w:hint="eastAsia" w:ascii="宋体"/>
        <w:sz w:val="28"/>
        <w:szCs w:val="28"/>
      </w:rPr>
      <w:fldChar w:fldCharType="begin"/>
    </w:r>
    <w:r>
      <w:rPr>
        <w:rStyle w:val="12"/>
        <w:rFonts w:hint="eastAsia" w:ascii="宋体"/>
        <w:sz w:val="28"/>
        <w:szCs w:val="28"/>
      </w:rPr>
      <w:instrText xml:space="preserve">PAGE  </w:instrText>
    </w:r>
    <w:r>
      <w:rPr>
        <w:rFonts w:hint="eastAsia" w:ascii="宋体"/>
        <w:sz w:val="28"/>
        <w:szCs w:val="28"/>
      </w:rPr>
      <w:fldChar w:fldCharType="separate"/>
    </w:r>
    <w:r>
      <w:rPr>
        <w:rStyle w:val="12"/>
        <w:rFonts w:ascii="宋体"/>
        <w:sz w:val="28"/>
        <w:szCs w:val="28"/>
      </w:rPr>
      <w:t>- 7 -</w:t>
    </w:r>
    <w:r>
      <w:rPr>
        <w:rFonts w:hint="eastAsia" w:ascii="宋体"/>
        <w:sz w:val="28"/>
        <w:szCs w:val="28"/>
      </w:rPr>
      <w:fldChar w:fldCharType="end"/>
    </w:r>
  </w:p>
  <w:p>
    <w:pPr>
      <w:pStyle w:val="5"/>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firstLine="280" w:firstLineChars="100"/>
      <w:rPr>
        <w:rStyle w:val="12"/>
        <w:rFonts w:ascii="宋体"/>
        <w:sz w:val="28"/>
        <w:szCs w:val="28"/>
      </w:rPr>
    </w:pPr>
    <w:r>
      <w:rPr>
        <w:rFonts w:hint="eastAsia" w:ascii="宋体"/>
        <w:sz w:val="28"/>
        <w:szCs w:val="28"/>
      </w:rPr>
      <w:fldChar w:fldCharType="begin"/>
    </w:r>
    <w:r>
      <w:rPr>
        <w:rStyle w:val="12"/>
        <w:rFonts w:hint="eastAsia" w:ascii="宋体"/>
        <w:sz w:val="28"/>
        <w:szCs w:val="28"/>
      </w:rPr>
      <w:instrText xml:space="preserve">PAGE  </w:instrText>
    </w:r>
    <w:r>
      <w:rPr>
        <w:rFonts w:hint="eastAsia" w:ascii="宋体"/>
        <w:sz w:val="28"/>
        <w:szCs w:val="28"/>
      </w:rPr>
      <w:fldChar w:fldCharType="separate"/>
    </w:r>
    <w:r>
      <w:rPr>
        <w:rStyle w:val="12"/>
        <w:rFonts w:hint="eastAsia" w:ascii="宋体"/>
        <w:sz w:val="28"/>
        <w:szCs w:val="28"/>
      </w:rPr>
      <w:t>- 4 -</w:t>
    </w:r>
    <w:r>
      <w:rPr>
        <w:rFonts w:hint="eastAsia" w:ascii="宋体"/>
        <w:sz w:val="28"/>
        <w:szCs w:val="28"/>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D65E8"/>
    <w:multiLevelType w:val="multilevel"/>
    <w:tmpl w:val="0CFD65E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671132"/>
    <w:multiLevelType w:val="singleLevel"/>
    <w:tmpl w:val="59671132"/>
    <w:lvl w:ilvl="0" w:tentative="0">
      <w:start w:val="1"/>
      <w:numFmt w:val="decimal"/>
      <w:suff w:val="nothing"/>
      <w:lvlText w:val="%1、"/>
      <w:lvlJc w:val="left"/>
    </w:lvl>
  </w:abstractNum>
  <w:abstractNum w:abstractNumId="2">
    <w:nsid w:val="59B236F4"/>
    <w:multiLevelType w:val="singleLevel"/>
    <w:tmpl w:val="59B236F4"/>
    <w:lvl w:ilvl="0" w:tentative="0">
      <w:start w:val="1"/>
      <w:numFmt w:val="decimal"/>
      <w:suff w:val="nothing"/>
      <w:lvlText w:val="%1、"/>
      <w:lvlJc w:val="left"/>
    </w:lvl>
  </w:abstractNum>
  <w:abstractNum w:abstractNumId="3">
    <w:nsid w:val="5BF63490"/>
    <w:multiLevelType w:val="singleLevel"/>
    <w:tmpl w:val="5BF63490"/>
    <w:lvl w:ilvl="0" w:tentative="0">
      <w:start w:val="10"/>
      <w:numFmt w:val="decimal"/>
      <w:suff w:val="nothing"/>
      <w:lvlText w:val="%1、"/>
      <w:lvlJc w:val="left"/>
    </w:lvl>
  </w:abstractNum>
  <w:abstractNum w:abstractNumId="4">
    <w:nsid w:val="5BFE5909"/>
    <w:multiLevelType w:val="singleLevel"/>
    <w:tmpl w:val="5BFE5909"/>
    <w:lvl w:ilvl="0" w:tentative="0">
      <w:start w:val="3"/>
      <w:numFmt w:val="decimal"/>
      <w:suff w:val="nothing"/>
      <w:lvlText w:val="%1、"/>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46C"/>
    <w:rsid w:val="00046BE6"/>
    <w:rsid w:val="00056D54"/>
    <w:rsid w:val="000678B0"/>
    <w:rsid w:val="00097C31"/>
    <w:rsid w:val="000D19C2"/>
    <w:rsid w:val="001117ED"/>
    <w:rsid w:val="001440C3"/>
    <w:rsid w:val="00157DAC"/>
    <w:rsid w:val="00170600"/>
    <w:rsid w:val="00190F33"/>
    <w:rsid w:val="00222D8D"/>
    <w:rsid w:val="00261A81"/>
    <w:rsid w:val="002648AA"/>
    <w:rsid w:val="00270D40"/>
    <w:rsid w:val="002A31A4"/>
    <w:rsid w:val="00320702"/>
    <w:rsid w:val="00350731"/>
    <w:rsid w:val="00355944"/>
    <w:rsid w:val="00370EA2"/>
    <w:rsid w:val="003C44AB"/>
    <w:rsid w:val="00441400"/>
    <w:rsid w:val="0044155F"/>
    <w:rsid w:val="004A0C9E"/>
    <w:rsid w:val="004B4F83"/>
    <w:rsid w:val="004B522D"/>
    <w:rsid w:val="004E25BD"/>
    <w:rsid w:val="00556B39"/>
    <w:rsid w:val="00562BD5"/>
    <w:rsid w:val="0057584D"/>
    <w:rsid w:val="00580C5F"/>
    <w:rsid w:val="00593CAE"/>
    <w:rsid w:val="005A71A4"/>
    <w:rsid w:val="005B0395"/>
    <w:rsid w:val="00611CA2"/>
    <w:rsid w:val="00622F3A"/>
    <w:rsid w:val="00627A41"/>
    <w:rsid w:val="00640C94"/>
    <w:rsid w:val="006778BB"/>
    <w:rsid w:val="00680085"/>
    <w:rsid w:val="00690D3B"/>
    <w:rsid w:val="0077746B"/>
    <w:rsid w:val="0085655C"/>
    <w:rsid w:val="00874B66"/>
    <w:rsid w:val="0089252B"/>
    <w:rsid w:val="008A1790"/>
    <w:rsid w:val="008B66AE"/>
    <w:rsid w:val="008C2691"/>
    <w:rsid w:val="008D2C38"/>
    <w:rsid w:val="0092426C"/>
    <w:rsid w:val="0094258C"/>
    <w:rsid w:val="00967271"/>
    <w:rsid w:val="009A0513"/>
    <w:rsid w:val="009B49CE"/>
    <w:rsid w:val="009E24E2"/>
    <w:rsid w:val="00A03926"/>
    <w:rsid w:val="00A16AFE"/>
    <w:rsid w:val="00A22C0B"/>
    <w:rsid w:val="00A2302F"/>
    <w:rsid w:val="00A43160"/>
    <w:rsid w:val="00AE4AC5"/>
    <w:rsid w:val="00B520B0"/>
    <w:rsid w:val="00BA0DD5"/>
    <w:rsid w:val="00BC5EE6"/>
    <w:rsid w:val="00BF6567"/>
    <w:rsid w:val="00C04A82"/>
    <w:rsid w:val="00C43686"/>
    <w:rsid w:val="00C83416"/>
    <w:rsid w:val="00CB4DFA"/>
    <w:rsid w:val="00CD08D0"/>
    <w:rsid w:val="00CD5005"/>
    <w:rsid w:val="00CD57D2"/>
    <w:rsid w:val="00CF2F2B"/>
    <w:rsid w:val="00D04599"/>
    <w:rsid w:val="00D5146C"/>
    <w:rsid w:val="00DB36AB"/>
    <w:rsid w:val="00DC0C8F"/>
    <w:rsid w:val="00E34D43"/>
    <w:rsid w:val="00E40599"/>
    <w:rsid w:val="00E90158"/>
    <w:rsid w:val="00EB2634"/>
    <w:rsid w:val="00EB7AE3"/>
    <w:rsid w:val="00EC444C"/>
    <w:rsid w:val="00EE30E0"/>
    <w:rsid w:val="00F551E9"/>
    <w:rsid w:val="00FA01EF"/>
    <w:rsid w:val="01893C82"/>
    <w:rsid w:val="018B73EB"/>
    <w:rsid w:val="02BC028B"/>
    <w:rsid w:val="03A74023"/>
    <w:rsid w:val="03ED3E80"/>
    <w:rsid w:val="04277A47"/>
    <w:rsid w:val="04997D48"/>
    <w:rsid w:val="049F5EA2"/>
    <w:rsid w:val="04D47F4E"/>
    <w:rsid w:val="04EB7FDC"/>
    <w:rsid w:val="084F3E49"/>
    <w:rsid w:val="08527EFE"/>
    <w:rsid w:val="08AA4743"/>
    <w:rsid w:val="096D5B06"/>
    <w:rsid w:val="0A8C7B4D"/>
    <w:rsid w:val="0B6E2CCD"/>
    <w:rsid w:val="0B877A32"/>
    <w:rsid w:val="0CF27408"/>
    <w:rsid w:val="0D3A4542"/>
    <w:rsid w:val="0E250A5C"/>
    <w:rsid w:val="0EE1334B"/>
    <w:rsid w:val="0EFB11D7"/>
    <w:rsid w:val="0F2B5042"/>
    <w:rsid w:val="0F6770D5"/>
    <w:rsid w:val="0F6925D8"/>
    <w:rsid w:val="0FD26A61"/>
    <w:rsid w:val="0FD53E86"/>
    <w:rsid w:val="12550D6B"/>
    <w:rsid w:val="12B95FD7"/>
    <w:rsid w:val="140219E2"/>
    <w:rsid w:val="160C5B8E"/>
    <w:rsid w:val="179B1249"/>
    <w:rsid w:val="18052E77"/>
    <w:rsid w:val="19682ABE"/>
    <w:rsid w:val="19F34C20"/>
    <w:rsid w:val="1A366317"/>
    <w:rsid w:val="1ABF5447"/>
    <w:rsid w:val="1B6B3188"/>
    <w:rsid w:val="1CA12B2B"/>
    <w:rsid w:val="1D2056AB"/>
    <w:rsid w:val="1D334EAE"/>
    <w:rsid w:val="1DA27560"/>
    <w:rsid w:val="1EE11AA0"/>
    <w:rsid w:val="1FB70FD8"/>
    <w:rsid w:val="20655488"/>
    <w:rsid w:val="20B076CE"/>
    <w:rsid w:val="20F5319F"/>
    <w:rsid w:val="21307B01"/>
    <w:rsid w:val="217E2F12"/>
    <w:rsid w:val="21D814F6"/>
    <w:rsid w:val="222C53F8"/>
    <w:rsid w:val="22701D90"/>
    <w:rsid w:val="22BC2B0B"/>
    <w:rsid w:val="22F71C2B"/>
    <w:rsid w:val="236B6A6F"/>
    <w:rsid w:val="23E03B67"/>
    <w:rsid w:val="244174EA"/>
    <w:rsid w:val="2446095F"/>
    <w:rsid w:val="24E10C1A"/>
    <w:rsid w:val="24EC0235"/>
    <w:rsid w:val="25502AC4"/>
    <w:rsid w:val="25B84A72"/>
    <w:rsid w:val="275E77EA"/>
    <w:rsid w:val="285C4CC5"/>
    <w:rsid w:val="288D0D17"/>
    <w:rsid w:val="29286751"/>
    <w:rsid w:val="29DE193E"/>
    <w:rsid w:val="2AA22981"/>
    <w:rsid w:val="2AF0549B"/>
    <w:rsid w:val="2B265158"/>
    <w:rsid w:val="2D051BFA"/>
    <w:rsid w:val="2D9E73FB"/>
    <w:rsid w:val="2F6978F7"/>
    <w:rsid w:val="303D7B7F"/>
    <w:rsid w:val="3057125D"/>
    <w:rsid w:val="305A0537"/>
    <w:rsid w:val="310E7707"/>
    <w:rsid w:val="31534978"/>
    <w:rsid w:val="32E62B90"/>
    <w:rsid w:val="335702D4"/>
    <w:rsid w:val="33FF10DF"/>
    <w:rsid w:val="34553310"/>
    <w:rsid w:val="346713E1"/>
    <w:rsid w:val="35635DBE"/>
    <w:rsid w:val="35C651C7"/>
    <w:rsid w:val="35FA3C8D"/>
    <w:rsid w:val="373B602E"/>
    <w:rsid w:val="385357F5"/>
    <w:rsid w:val="38A677FE"/>
    <w:rsid w:val="38EA7750"/>
    <w:rsid w:val="39043118"/>
    <w:rsid w:val="39D76F53"/>
    <w:rsid w:val="39E323F0"/>
    <w:rsid w:val="3AC5307C"/>
    <w:rsid w:val="3BC26416"/>
    <w:rsid w:val="3C18794F"/>
    <w:rsid w:val="3C1F43DE"/>
    <w:rsid w:val="3C841D58"/>
    <w:rsid w:val="3D177761"/>
    <w:rsid w:val="3D5E16BB"/>
    <w:rsid w:val="3F6D4C9E"/>
    <w:rsid w:val="41685D5D"/>
    <w:rsid w:val="42AA7F42"/>
    <w:rsid w:val="43380EE0"/>
    <w:rsid w:val="43CB1295"/>
    <w:rsid w:val="44BA2C52"/>
    <w:rsid w:val="44CE65A7"/>
    <w:rsid w:val="45636562"/>
    <w:rsid w:val="457C1669"/>
    <w:rsid w:val="46765126"/>
    <w:rsid w:val="48560DF5"/>
    <w:rsid w:val="489354A0"/>
    <w:rsid w:val="491D1B81"/>
    <w:rsid w:val="49284658"/>
    <w:rsid w:val="49824837"/>
    <w:rsid w:val="49C04C0E"/>
    <w:rsid w:val="4A3F2F5D"/>
    <w:rsid w:val="4A6C05AA"/>
    <w:rsid w:val="4A6D602B"/>
    <w:rsid w:val="4B024361"/>
    <w:rsid w:val="4B454A0A"/>
    <w:rsid w:val="4BC775DF"/>
    <w:rsid w:val="4C012BBE"/>
    <w:rsid w:val="4C73708E"/>
    <w:rsid w:val="4DC302A1"/>
    <w:rsid w:val="4EA81D25"/>
    <w:rsid w:val="4EC034E4"/>
    <w:rsid w:val="4ED513E2"/>
    <w:rsid w:val="4F4273FE"/>
    <w:rsid w:val="50082E57"/>
    <w:rsid w:val="50756811"/>
    <w:rsid w:val="5121482B"/>
    <w:rsid w:val="518C4079"/>
    <w:rsid w:val="528E36FC"/>
    <w:rsid w:val="52DB66C3"/>
    <w:rsid w:val="532661FA"/>
    <w:rsid w:val="534A6CFE"/>
    <w:rsid w:val="53925529"/>
    <w:rsid w:val="55024486"/>
    <w:rsid w:val="56630BCA"/>
    <w:rsid w:val="56646BB6"/>
    <w:rsid w:val="56654CC4"/>
    <w:rsid w:val="568A0A89"/>
    <w:rsid w:val="572C2811"/>
    <w:rsid w:val="57470E3C"/>
    <w:rsid w:val="575712B1"/>
    <w:rsid w:val="57A46FD8"/>
    <w:rsid w:val="57AC1E66"/>
    <w:rsid w:val="582666E9"/>
    <w:rsid w:val="591E2E0B"/>
    <w:rsid w:val="59F2429E"/>
    <w:rsid w:val="5A5A29C9"/>
    <w:rsid w:val="5E8C49AC"/>
    <w:rsid w:val="5ED52822"/>
    <w:rsid w:val="5F75272C"/>
    <w:rsid w:val="5FF87482"/>
    <w:rsid w:val="6063179E"/>
    <w:rsid w:val="62911344"/>
    <w:rsid w:val="63C03FB5"/>
    <w:rsid w:val="645F25C7"/>
    <w:rsid w:val="64CD3078"/>
    <w:rsid w:val="660718F0"/>
    <w:rsid w:val="667A08B1"/>
    <w:rsid w:val="66F93880"/>
    <w:rsid w:val="67236BC5"/>
    <w:rsid w:val="69282E3A"/>
    <w:rsid w:val="695113D8"/>
    <w:rsid w:val="6A5034F9"/>
    <w:rsid w:val="6B7D5CC3"/>
    <w:rsid w:val="6CE2248C"/>
    <w:rsid w:val="6CEB0998"/>
    <w:rsid w:val="6D183EAC"/>
    <w:rsid w:val="6D45242C"/>
    <w:rsid w:val="6D565D6F"/>
    <w:rsid w:val="6E9C5BE1"/>
    <w:rsid w:val="6ECA529C"/>
    <w:rsid w:val="70B23573"/>
    <w:rsid w:val="716074C2"/>
    <w:rsid w:val="72652BB9"/>
    <w:rsid w:val="72CD4B67"/>
    <w:rsid w:val="72EF47B5"/>
    <w:rsid w:val="72FC56B6"/>
    <w:rsid w:val="734C049D"/>
    <w:rsid w:val="735A0522"/>
    <w:rsid w:val="75FF5E61"/>
    <w:rsid w:val="76346713"/>
    <w:rsid w:val="76466098"/>
    <w:rsid w:val="77EA1FCC"/>
    <w:rsid w:val="78253D22"/>
    <w:rsid w:val="788A40D3"/>
    <w:rsid w:val="78941990"/>
    <w:rsid w:val="797A0159"/>
    <w:rsid w:val="79964206"/>
    <w:rsid w:val="7AC26654"/>
    <w:rsid w:val="7B1752FE"/>
    <w:rsid w:val="7BEA24DC"/>
    <w:rsid w:val="7C7838AB"/>
    <w:rsid w:val="7D2936BE"/>
    <w:rsid w:val="7D84561D"/>
    <w:rsid w:val="7DB10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link w:val="16"/>
    <w:qFormat/>
    <w:uiPriority w:val="9"/>
    <w:pPr>
      <w:widowControl/>
      <w:spacing w:before="100" w:beforeAutospacing="1" w:after="100" w:afterAutospacing="1"/>
      <w:jc w:val="left"/>
      <w:outlineLvl w:val="1"/>
    </w:pPr>
    <w:rPr>
      <w:rFonts w:ascii="宋体" w:hAnsi="宋体" w:eastAsia="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7"/>
    <w:qFormat/>
    <w:uiPriority w:val="0"/>
    <w:pPr>
      <w:ind w:left="100" w:leftChars="2500"/>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Calibri" w:hAnsi="Calibri" w:eastAsia="宋体"/>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Calibri" w:hAnsi="Calibri" w:eastAsia="宋体"/>
      <w:sz w:val="18"/>
      <w:szCs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page number"/>
    <w:basedOn w:val="10"/>
    <w:qFormat/>
    <w:uiPriority w:val="0"/>
  </w:style>
  <w:style w:type="character" w:styleId="13">
    <w:name w:val="Hyperlink"/>
    <w:unhideWhenUsed/>
    <w:qFormat/>
    <w:uiPriority w:val="99"/>
    <w:rPr>
      <w:color w:val="333333"/>
      <w:u w:val="none"/>
    </w:rPr>
  </w:style>
  <w:style w:type="paragraph" w:customStyle="1" w:styleId="14">
    <w:name w:val="正文（正式）"/>
    <w:basedOn w:val="1"/>
    <w:qFormat/>
    <w:uiPriority w:val="0"/>
    <w:pPr>
      <w:widowControl/>
      <w:spacing w:after="160" w:line="240" w:lineRule="exact"/>
      <w:jc w:val="left"/>
    </w:pPr>
    <w:rPr>
      <w:rFonts w:ascii="Verdana" w:hAnsi="Verdana"/>
      <w:kern w:val="0"/>
      <w:sz w:val="28"/>
      <w:lang w:eastAsia="en-US"/>
    </w:rPr>
  </w:style>
  <w:style w:type="character" w:customStyle="1" w:styleId="15">
    <w:name w:val="unnamed11"/>
    <w:qFormat/>
    <w:uiPriority w:val="0"/>
    <w:rPr>
      <w:rFonts w:ascii="宋体" w:eastAsia="宋体"/>
      <w:sz w:val="21"/>
      <w:szCs w:val="21"/>
    </w:rPr>
  </w:style>
  <w:style w:type="character" w:customStyle="1" w:styleId="16">
    <w:name w:val="标题 2 字符"/>
    <w:link w:val="2"/>
    <w:qFormat/>
    <w:uiPriority w:val="9"/>
    <w:rPr>
      <w:rFonts w:ascii="宋体" w:hAnsi="宋体" w:eastAsia="宋体" w:cs="宋体"/>
      <w:b/>
      <w:bCs/>
      <w:sz w:val="36"/>
      <w:szCs w:val="36"/>
    </w:rPr>
  </w:style>
  <w:style w:type="character" w:customStyle="1" w:styleId="17">
    <w:name w:val="日期 字符"/>
    <w:link w:val="3"/>
    <w:qFormat/>
    <w:uiPriority w:val="0"/>
    <w:rPr>
      <w:rFonts w:eastAsia="仿宋_GB2312"/>
      <w:kern w:val="2"/>
      <w:sz w:val="32"/>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fjjsxxzx</Company>
  <Pages>7</Pages>
  <Words>641</Words>
  <Characters>3656</Characters>
  <Lines>30</Lines>
  <Paragraphs>8</Paragraphs>
  <TotalTime>21</TotalTime>
  <ScaleCrop>false</ScaleCrop>
  <LinksUpToDate>false</LinksUpToDate>
  <CharactersWithSpaces>4289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2019-12-16T08:02:00Z</dcterms:created>
  <dc:creator>fjjsxxzx</dc:creator>
  <cp:lastModifiedBy>陈弘扬</cp:lastModifiedBy>
  <cp:lastPrinted>2019-05-28T03:42:00Z</cp:lastPrinted>
  <dcterms:modified xsi:type="dcterms:W3CDTF">2020-02-27T01:54:24Z</dcterms:modified>
  <dc:title>附件2</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