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eastAsia="Times New Roman"/>
          <w:bCs/>
          <w:szCs w:val="28"/>
        </w:rPr>
      </w:pPr>
      <w:r>
        <w:rPr>
          <w:rFonts w:hint="eastAsia" w:ascii="宋体" w:hAnsi="宋体" w:eastAsia="宋体" w:cs="宋体"/>
          <w:szCs w:val="32"/>
        </w:rPr>
        <w:t>附件</w:t>
      </w:r>
      <w:r>
        <w:rPr>
          <w:rFonts w:eastAsia="Times New Roman"/>
          <w:szCs w:val="32"/>
        </w:rPr>
        <w:t>2</w:t>
      </w:r>
      <w:r>
        <w:rPr>
          <w:rFonts w:hint="eastAsia" w:ascii="宋体" w:hAnsi="宋体" w:eastAsia="宋体" w:cs="宋体"/>
          <w:szCs w:val="32"/>
        </w:rPr>
        <w:t>：</w:t>
      </w:r>
    </w:p>
    <w:p>
      <w:pPr>
        <w:spacing w:line="540" w:lineRule="exact"/>
        <w:jc w:val="center"/>
        <w:rPr>
          <w:rFonts w:hint="eastAsia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hint="eastAsia"/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                   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      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ascii="仿宋" w:hAnsi="仿宋" w:eastAsia="仿宋" w:cs="宋体"/>
          <w:b/>
          <w:u w:val="single"/>
        </w:rPr>
        <w:t>金地</w:t>
      </w:r>
      <w:r>
        <w:rPr>
          <w:rFonts w:hint="eastAsia" w:ascii="仿宋" w:hAnsi="仿宋" w:eastAsia="仿宋" w:cs="宋体"/>
          <w:b/>
          <w:u w:val="single"/>
          <w:lang w:eastAsia="zh-CN"/>
        </w:rPr>
        <w:t>云</w:t>
      </w:r>
      <w:r>
        <w:rPr>
          <w:rFonts w:hint="eastAsia" w:ascii="仿宋" w:hAnsi="仿宋" w:eastAsia="仿宋" w:cs="宋体"/>
          <w:b/>
          <w:u w:val="single"/>
        </w:rPr>
        <w:t>境小区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 w:cs="宋体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eastAsia="zh-CN"/>
        </w:rPr>
        <w:t>福州金霖房地产开发有限公司</w:t>
      </w:r>
      <w:r>
        <w:rPr>
          <w:rFonts w:hint="eastAsia" w:ascii="仿宋" w:hAnsi="仿宋" w:eastAsia="仿宋" w:cs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ascii="仿宋" w:hAnsi="仿宋" w:eastAsia="仿宋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>福州市城乡建设局</w:t>
      </w:r>
      <w:r>
        <w:rPr>
          <w:rFonts w:ascii="仿宋" w:hAnsi="仿宋" w:eastAsia="仿宋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202</w:t>
      </w:r>
      <w:r>
        <w:rPr>
          <w:rFonts w:hint="eastAsia" w:ascii="仿宋" w:hAnsi="仿宋" w:eastAsia="仿宋"/>
          <w:b/>
          <w:u w:val="single"/>
          <w:lang w:val="en-US" w:eastAsia="zh-CN"/>
        </w:rPr>
        <w:t>2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hAnsi="宋体"/>
          <w:b/>
        </w:rPr>
        <w:t>年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>02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hAnsi="宋体"/>
          <w:b/>
        </w:rPr>
        <w:t>月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ascii="仿宋" w:hAnsi="仿宋" w:eastAsia="仿宋"/>
          <w:b/>
          <w:u w:val="thick"/>
        </w:rPr>
        <w:t xml:space="preserve"> </w:t>
      </w:r>
      <w:r>
        <w:rPr>
          <w:rFonts w:hint="eastAsia" w:ascii="仿宋" w:hAnsi="仿宋" w:eastAsia="仿宋"/>
          <w:b/>
          <w:u w:val="thick"/>
          <w:lang w:val="en-US" w:eastAsia="zh-CN"/>
        </w:rPr>
        <w:t>22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540" w:lineRule="exact"/>
        <w:rPr>
          <w:rFonts w:eastAsia="Times New Roman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hint="eastAsia" w:ascii="黑体" w:hAnsi="黑体" w:eastAsia="等线" w:cs="黑体"/>
          <w:bCs/>
          <w:sz w:val="44"/>
        </w:rPr>
      </w:pP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填写说明</w:t>
      </w: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、申报表一律采用小四号仿宋字体填写，以</w:t>
      </w:r>
      <w:r>
        <w:rPr>
          <w:rFonts w:ascii="仿宋_GB2312" w:hAnsi="仿宋_GB2312" w:cs="仿宋_GB2312"/>
          <w:szCs w:val="32"/>
        </w:rPr>
        <w:t>A4</w:t>
      </w:r>
      <w:r>
        <w:rPr>
          <w:rFonts w:hint="eastAsia" w:ascii="仿宋_GB2312" w:hAnsi="仿宋_GB2312" w:cs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、申报表封面的“项目名称”与施工许可证的“工程名称”应一致。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、项目涉及的设计、施工、监理、部品部件生产单位暂未确定的填写“未确定”。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hint="eastAsia" w:ascii="仿宋_GB2312" w:hAnsi="仿宋_GB2312" w:cs="仿宋_GB2312"/>
          <w:sz w:val="30"/>
        </w:rPr>
      </w:pPr>
    </w:p>
    <w:tbl>
      <w:tblPr>
        <w:tblStyle w:val="8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52"/>
        <w:gridCol w:w="284"/>
        <w:gridCol w:w="141"/>
        <w:gridCol w:w="511"/>
        <w:gridCol w:w="1377"/>
        <w:gridCol w:w="159"/>
        <w:gridCol w:w="614"/>
        <w:gridCol w:w="174"/>
        <w:gridCol w:w="48"/>
        <w:gridCol w:w="718"/>
        <w:gridCol w:w="227"/>
        <w:gridCol w:w="635"/>
        <w:gridCol w:w="1066"/>
        <w:gridCol w:w="114"/>
        <w:gridCol w:w="10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建筑类型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居住建筑    □公共建筑    □其他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申请评价阶段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设计阶段预评价            □施工阶段评价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eastAsia="zh-CN"/>
              </w:rPr>
              <w:t>金地云境小区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福建省福州市晋安区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实施装配式建造情况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装配式建筑栋号</w:t>
            </w:r>
          </w:p>
        </w:tc>
        <w:tc>
          <w:tcPr>
            <w:tcW w:w="93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结构类型</w:t>
            </w:r>
          </w:p>
        </w:tc>
        <w:tc>
          <w:tcPr>
            <w:tcW w:w="13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计容面积（m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主体结构Q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围护墙和内隔墙Q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装修与设备管线Q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06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技术创新Q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单体建筑装配率（%）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3#楼</w:t>
            </w:r>
          </w:p>
        </w:tc>
        <w:tc>
          <w:tcPr>
            <w:tcW w:w="936" w:type="dxa"/>
            <w:gridSpan w:val="3"/>
            <w:vMerge w:val="restart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装配式混凝土建筑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□装配式钢结构建筑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□装配式木结构建筑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□装配式混合结构建筑</w:t>
            </w: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8151.72</w:t>
            </w:r>
            <w:r>
              <w:rPr>
                <w:rFonts w:ascii="仿宋" w:hAnsi="仿宋" w:eastAsia="仿宋" w:cs="宋体"/>
                <w:sz w:val="24"/>
                <w:szCs w:val="24"/>
              </w:rPr>
              <w:t xml:space="preserve"> 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32.2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#楼</w:t>
            </w:r>
          </w:p>
        </w:tc>
        <w:tc>
          <w:tcPr>
            <w:tcW w:w="93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8151.72</w:t>
            </w:r>
            <w:r>
              <w:rPr>
                <w:rFonts w:ascii="仿宋" w:hAnsi="仿宋" w:eastAsia="仿宋" w:cs="宋体"/>
                <w:sz w:val="24"/>
                <w:szCs w:val="24"/>
              </w:rPr>
              <w:t xml:space="preserve">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32.1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3A#、P1#、P2#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楼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建筑组团</w:t>
            </w:r>
          </w:p>
        </w:tc>
        <w:tc>
          <w:tcPr>
            <w:tcW w:w="93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239.60 </w:t>
            </w:r>
            <w:r>
              <w:rPr>
                <w:rFonts w:ascii="仿宋" w:hAnsi="仿宋" w:eastAsia="仿宋" w:cs="宋体"/>
                <w:sz w:val="24"/>
                <w:szCs w:val="24"/>
              </w:rPr>
              <w:t xml:space="preserve"> 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33.0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建设单位</w:t>
            </w:r>
          </w:p>
        </w:tc>
        <w:tc>
          <w:tcPr>
            <w:tcW w:w="3952" w:type="dxa"/>
            <w:gridSpan w:val="8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福州金霖房地产开发有限公司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</w:tcPr>
          <w:p>
            <w:pPr>
              <w:pStyle w:val="19"/>
              <w:rPr>
                <w:rFonts w:hint="eastAsia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15"/>
                <w:lang w:val="en-US" w:eastAsia="zh-CN" w:bidi="ar-SA"/>
              </w:rPr>
              <w:t>福建省福州市晋安区新店镇南平东路98号金城投资区工业中心B1号春雨阁10303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350012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代建单位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设计单位</w:t>
            </w:r>
          </w:p>
        </w:tc>
        <w:tc>
          <w:tcPr>
            <w:tcW w:w="3952" w:type="dxa"/>
            <w:gridSpan w:val="8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福建博宇建筑设计有限公司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福州市鼓楼区软件大道89号福州软件园A区6号楼4-6层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350003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深化设计单位</w:t>
            </w:r>
          </w:p>
        </w:tc>
        <w:tc>
          <w:tcPr>
            <w:tcW w:w="3952" w:type="dxa"/>
            <w:gridSpan w:val="8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福建省城投科技有限公司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2"/>
              </w:rPr>
              <w:t>仓山区聚春园会展酒店B栋6层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35000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b/>
                <w:bCs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施工单位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福建巨铸集团有限公司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福建省厦门市安岭二路108号5楼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监理单位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福建省建设工程管理有限公司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福建省福州市华雄大厦2号楼701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部品部件生产单位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福建鸿生高科环保科技有限公司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福建省福州市福清市江镜镇闽台（福州）蓝色经济产业园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设计阶段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2021/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/01-2021/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建设准备阶段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2021/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/01-202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建设实施阶段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/15-202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06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竣工验收阶段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2023/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06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/1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-2023/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09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0" w:hRule="atLeast"/>
        </w:trPr>
        <w:tc>
          <w:tcPr>
            <w:tcW w:w="9464" w:type="dxa"/>
            <w:gridSpan w:val="17"/>
            <w:vAlign w:val="center"/>
          </w:tcPr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  <w:lang w:val="zh-CN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本项目位于福州市晋安区绕城高速北侧</w:t>
            </w:r>
            <w:r>
              <w:rPr>
                <w:rFonts w:hint="eastAsia" w:ascii="仿宋_GB2312"/>
                <w:sz w:val="24"/>
                <w:szCs w:val="22"/>
                <w:lang w:eastAsia="zh-CN"/>
              </w:rPr>
              <w:t>，</w:t>
            </w:r>
            <w:r>
              <w:rPr>
                <w:rFonts w:hint="eastAsia" w:ascii="仿宋_GB2312"/>
                <w:sz w:val="24"/>
                <w:szCs w:val="22"/>
              </w:rPr>
              <w:t>斗顶</w:t>
            </w:r>
            <w:r>
              <w:rPr>
                <w:rFonts w:hint="eastAsia" w:ascii="仿宋_GB2312"/>
                <w:sz w:val="24"/>
                <w:szCs w:val="22"/>
                <w:lang w:eastAsia="zh-CN"/>
              </w:rPr>
              <w:t>新苑出让地块三</w:t>
            </w:r>
            <w:r>
              <w:rPr>
                <w:rFonts w:hint="eastAsia" w:ascii="仿宋_GB2312"/>
                <w:sz w:val="24"/>
                <w:szCs w:val="22"/>
              </w:rPr>
              <w:t>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本工程总建筑面积为44087.45㎡，计入容积率的建筑面积为33050.08㎡，由1栋多层住宅</w:t>
            </w:r>
            <w:r>
              <w:rPr>
                <w:rFonts w:hint="eastAsia" w:ascii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4栋高层住宅、1</w:t>
            </w:r>
            <w:r>
              <w:rPr>
                <w:rFonts w:hint="eastAsia" w:ascii="仿宋_GB2312"/>
                <w:sz w:val="24"/>
                <w:szCs w:val="22"/>
              </w:rPr>
              <w:t>栋单层</w:t>
            </w:r>
            <w:r>
              <w:rPr>
                <w:rFonts w:hint="eastAsia" w:ascii="仿宋_GB2312"/>
                <w:sz w:val="24"/>
                <w:szCs w:val="22"/>
                <w:lang w:eastAsia="zh-CN"/>
              </w:rPr>
              <w:t>住宅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eastAsia="zh-CN"/>
              </w:rPr>
              <w:t>（</w:t>
            </w:r>
            <w:r>
              <w:rPr>
                <w:rFonts w:hint="eastAsia" w:ascii="仿宋_GB2312" w:hAnsi="Times New Roman" w:cs="Times New Roman"/>
                <w:sz w:val="24"/>
                <w:szCs w:val="22"/>
              </w:rPr>
              <w:t>已建历史保护建筑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eastAsia="zh-CN"/>
              </w:rPr>
              <w:t>）</w:t>
            </w:r>
            <w:r>
              <w:rPr>
                <w:rFonts w:hint="eastAsia" w:ascii="仿宋_GB2312" w:hAnsi="Times New Roman" w:cs="Times New Roman"/>
                <w:sz w:val="24"/>
                <w:szCs w:val="22"/>
              </w:rPr>
              <w:t>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4</w:t>
            </w:r>
            <w:r>
              <w:rPr>
                <w:rFonts w:hint="eastAsia" w:ascii="仿宋_GB2312"/>
                <w:sz w:val="24"/>
                <w:szCs w:val="22"/>
              </w:rPr>
              <w:t>栋单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层</w:t>
            </w:r>
            <w:r>
              <w:rPr>
                <w:rFonts w:hint="eastAsia" w:ascii="仿宋_GB2312"/>
                <w:sz w:val="24"/>
                <w:szCs w:val="22"/>
              </w:rPr>
              <w:t>配套用房和地下室组成。其中3#、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 w:ascii="仿宋_GB2312"/>
                <w:sz w:val="24"/>
                <w:szCs w:val="22"/>
              </w:rPr>
              <w:t>#、3A#</w:t>
            </w:r>
            <w:r>
              <w:rPr>
                <w:rFonts w:hint="eastAsia" w:ascii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/>
                <w:sz w:val="24"/>
                <w:szCs w:val="22"/>
              </w:rPr>
              <w:t>P1#、P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#楼为装配式建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筑，3A#、P1#、P2#楼单体计容面积均不大于500㎡且层数均不大于三层，3A#、P1#、P2#楼以一个建筑组团进行装配式建筑认定评价，装配式建筑的计容面积为16543.04㎡，装配式建筑的比例为50.05 %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。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结构体系：装</w:t>
            </w:r>
            <w:r>
              <w:rPr>
                <w:rFonts w:hint="eastAsia" w:ascii="仿宋_GB2312"/>
                <w:sz w:val="24"/>
                <w:szCs w:val="24"/>
              </w:rPr>
              <w:t>配式</w:t>
            </w:r>
            <w:r>
              <w:rPr>
                <w:rFonts w:hint="eastAsia" w:ascii="仿宋_GB2312" w:hAnsi="仿宋_GB2312" w:cs="仿宋_GB2312"/>
                <w:sz w:val="24"/>
              </w:rPr>
              <w:t>混凝土</w:t>
            </w:r>
            <w:r>
              <w:rPr>
                <w:rFonts w:hint="eastAsia" w:ascii="仿宋_GB2312"/>
                <w:sz w:val="24"/>
                <w:szCs w:val="24"/>
              </w:rPr>
              <w:t>结构。本项目</w:t>
            </w:r>
            <w:r>
              <w:rPr>
                <w:rFonts w:hint="eastAsia" w:ascii="仿宋_GB2312"/>
                <w:sz w:val="24"/>
                <w:szCs w:val="22"/>
              </w:rPr>
              <w:t>3#、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预制构件均为预制叠合板、预制盖板、预制楼梯，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3A#、</w:t>
            </w:r>
            <w:r>
              <w:rPr>
                <w:rFonts w:hint="eastAsia" w:ascii="仿宋_GB2312"/>
                <w:sz w:val="24"/>
                <w:szCs w:val="22"/>
              </w:rPr>
              <w:t>P1#、P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预制构件均为预制叠合板。</w:t>
            </w:r>
            <w:r>
              <w:rPr>
                <w:rFonts w:hint="eastAsia" w:ascii="仿宋_GB2312"/>
                <w:sz w:val="24"/>
                <w:szCs w:val="22"/>
              </w:rPr>
              <w:t>3#、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装配率为5</w:t>
            </w:r>
            <w:r>
              <w:rPr>
                <w:rFonts w:ascii="仿宋_GB2312"/>
                <w:sz w:val="24"/>
                <w:szCs w:val="24"/>
              </w:rPr>
              <w:t>0</w:t>
            </w:r>
            <w:r>
              <w:rPr>
                <w:rFonts w:hint="eastAsia" w:ascii="仿宋_GB2312"/>
                <w:sz w:val="24"/>
                <w:szCs w:val="24"/>
              </w:rPr>
              <w:t>%，</w:t>
            </w:r>
            <w:r>
              <w:rPr>
                <w:rFonts w:hint="eastAsia" w:ascii="仿宋_GB2312"/>
                <w:sz w:val="24"/>
                <w:szCs w:val="22"/>
                <w:lang w:eastAsia="zh-CN"/>
              </w:rPr>
              <w:t>“</w:t>
            </w:r>
            <w:r>
              <w:rPr>
                <w:rFonts w:hint="eastAsia" w:ascii="仿宋_GB2312"/>
                <w:sz w:val="24"/>
                <w:szCs w:val="22"/>
              </w:rPr>
              <w:t>3A#</w:t>
            </w:r>
            <w:r>
              <w:rPr>
                <w:rFonts w:hint="eastAsia" w:ascii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/>
                <w:sz w:val="24"/>
                <w:szCs w:val="22"/>
              </w:rPr>
              <w:t>P1#、P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2"/>
                <w:lang w:eastAsia="zh-CN"/>
              </w:rPr>
              <w:t>建筑组团”</w:t>
            </w:r>
            <w:r>
              <w:rPr>
                <w:rFonts w:hint="eastAsia" w:ascii="仿宋_GB2312"/>
                <w:sz w:val="24"/>
                <w:szCs w:val="24"/>
              </w:rPr>
              <w:t>装配率为5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%。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  <w:szCs w:val="22"/>
              </w:rPr>
              <w:t>本工程施工图设计文件已通过审图机构审查。审查机构：福建省建科院施工图审查有限公司，合格证编号:3501112110110102-TX-0022。</w:t>
            </w: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、主体结构应用情况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1、</w:t>
            </w:r>
            <w:r>
              <w:rPr>
                <w:rFonts w:hint="eastAsia" w:ascii="仿宋_GB2312"/>
                <w:sz w:val="24"/>
                <w:szCs w:val="24"/>
              </w:rPr>
              <w:t>本项目</w:t>
            </w:r>
            <w:r>
              <w:rPr>
                <w:rFonts w:hint="eastAsia" w:ascii="仿宋_GB2312"/>
                <w:sz w:val="24"/>
                <w:szCs w:val="22"/>
              </w:rPr>
              <w:t>3#、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预制构件均为预制叠合板、预制盖板、预制楼梯，</w:t>
            </w:r>
            <w:r>
              <w:rPr>
                <w:rFonts w:hint="eastAsia" w:ascii="仿宋_GB2312"/>
                <w:sz w:val="24"/>
                <w:szCs w:val="22"/>
              </w:rPr>
              <w:t>3A#</w:t>
            </w:r>
            <w:r>
              <w:rPr>
                <w:rFonts w:hint="eastAsia" w:ascii="仿宋_GB2312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/>
                <w:sz w:val="24"/>
                <w:szCs w:val="22"/>
              </w:rPr>
              <w:t>P1#、P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预制构件均为预制叠合板。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等线" w:hAnsi="等线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水</w:t>
            </w:r>
            <w:r>
              <w:rPr>
                <w:rFonts w:hint="eastAsia" w:ascii="仿宋_GB2312"/>
                <w:sz w:val="24"/>
                <w:szCs w:val="24"/>
              </w:rPr>
              <w:t>平构件中预制部品部件的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应用比例计算如下表</w:t>
            </w:r>
            <w:r>
              <w:rPr>
                <w:rFonts w:hint="eastAsia" w:ascii="等线" w:hAnsi="等线"/>
                <w:sz w:val="24"/>
                <w:szCs w:val="24"/>
              </w:rPr>
              <w:t>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33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预制部品部件的应用比例Q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3#楼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7536.58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9638.08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78.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28.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7536.58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9647.91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78.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28.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eastAsia="仿宋"/>
                      <w:sz w:val="24"/>
                      <w:szCs w:val="22"/>
                      <w:lang w:eastAsia="zh-CN"/>
                    </w:rPr>
                    <w:t>3A#、P1#、P2#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楼</w:t>
                  </w:r>
                  <w:r>
                    <w:rPr>
                      <w:rFonts w:hint="eastAsia" w:ascii="仿宋" w:hAnsi="仿宋" w:eastAsia="仿宋" w:cs="仿宋"/>
                      <w:bCs/>
                      <w:color w:val="000000"/>
                      <w:sz w:val="24"/>
                      <w:lang w:val="en-US" w:eastAsia="zh-CN"/>
                    </w:rPr>
                    <w:t>建筑组团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209.74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259.00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81.0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31.0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2、本项目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eastAsia="zh-CN"/>
              </w:rPr>
              <w:t>3#、5#楼、“3A#、P1#、P2#楼建筑组团”轴线尺寸均符合1M基本模数整倍数、楼梯间开间及进深的轴线尺寸均符合扩大模数2M、3M整倍数、层高均符合1M基本模数整倍数，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标准化及模数化均满足要求，得分0分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3、本项目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</w:rPr>
              <w:t>3#、5#楼、“3A#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仿宋_GB2312" w:hAnsi="Times New Roman" w:cs="Times New Roman"/>
                <w:sz w:val="24"/>
                <w:szCs w:val="22"/>
              </w:rPr>
              <w:t>P1#、P2#楼建筑组团”</w:t>
            </w:r>
            <w:r>
              <w:rPr>
                <w:rFonts w:hint="eastAsia" w:ascii="仿宋_GB2312"/>
                <w:sz w:val="24"/>
                <w:szCs w:val="22"/>
              </w:rPr>
              <w:t>均有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轮廓尺寸为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2820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x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1305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的预制叠合板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总个数为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273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，轮廓尺寸相同的预制构件个数大于</w:t>
            </w:r>
            <w:r>
              <w:rPr>
                <w:rFonts w:ascii="仿宋_GB2312" w:hAnsi="仿宋_GB2312" w:cs="仿宋_GB2312"/>
                <w:sz w:val="24"/>
                <w:szCs w:val="24"/>
              </w:rPr>
              <w:t>200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，得分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均为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2分。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4、本项目</w:t>
            </w:r>
            <w:r>
              <w:rPr>
                <w:rFonts w:hint="eastAsia" w:ascii="仿宋_GB2312"/>
                <w:sz w:val="24"/>
                <w:szCs w:val="24"/>
              </w:rPr>
              <w:t>3#、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/>
                <w:sz w:val="24"/>
                <w:szCs w:val="24"/>
              </w:rPr>
              <w:t>#楼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均有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轮廓尺寸为1180x3080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（高度为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1450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的预制混凝土楼梯构件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，总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个数为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120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，构件总个数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不小于</w:t>
            </w:r>
            <w:r>
              <w:rPr>
                <w:rFonts w:ascii="仿宋_GB2312" w:hAnsi="仿宋_GB2312" w:cs="仿宋_GB2312"/>
                <w:sz w:val="24"/>
                <w:szCs w:val="24"/>
              </w:rPr>
              <w:t>12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0，得分</w:t>
            </w: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规定，本项目主体结构总得分分别为：</w:t>
            </w:r>
            <w:r>
              <w:rPr>
                <w:rFonts w:hint="eastAsia" w:ascii="仿宋_GB2312"/>
                <w:sz w:val="24"/>
                <w:szCs w:val="24"/>
              </w:rPr>
              <w:t>3#楼为</w:t>
            </w:r>
            <w:r>
              <w:rPr>
                <w:rFonts w:ascii="仿宋_GB2312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2.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/>
                <w:sz w:val="24"/>
                <w:szCs w:val="24"/>
              </w:rPr>
              <w:t>#楼为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32.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3A#、P1#、P2#</w:t>
            </w:r>
            <w:r>
              <w:rPr>
                <w:rFonts w:hint="eastAsia" w:ascii="仿宋_GB2312"/>
                <w:sz w:val="24"/>
                <w:szCs w:val="24"/>
              </w:rPr>
              <w:t>楼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建筑组团</w:t>
            </w:r>
            <w:r>
              <w:rPr>
                <w:rFonts w:hint="eastAsia" w:ascii="仿宋_GB2312"/>
                <w:sz w:val="24"/>
                <w:szCs w:val="24"/>
              </w:rPr>
              <w:t>为</w:t>
            </w:r>
            <w:r>
              <w:rPr>
                <w:rFonts w:ascii="仿宋_GB2312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3.0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、围护墙和内隔墙应用情况</w:t>
            </w:r>
          </w:p>
          <w:p>
            <w:pPr>
              <w:spacing w:line="560" w:lineRule="exact"/>
              <w:ind w:firstLine="48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eastAsia="zh-CN"/>
              </w:rPr>
              <w:t>3#、5#楼、“3A#、P1#、P2#楼建筑组团”</w:t>
            </w:r>
            <w:r>
              <w:rPr>
                <w:rFonts w:hint="eastAsia" w:ascii="仿宋_GB2312"/>
                <w:sz w:val="24"/>
                <w:szCs w:val="24"/>
              </w:rPr>
              <w:t>均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采用装配式内隔墙，各楼栋装配式内隔墙应用比例计算如下表：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装配式内隔墙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</w:rPr>
                    <w:t>3#楼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1251.50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1559.88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80.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1251.50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1559.88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80.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eastAsia="zh-CN"/>
                    </w:rPr>
                    <w:t>3A#、P1#、P2#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楼</w:t>
                  </w:r>
                  <w:r>
                    <w:rPr>
                      <w:rFonts w:hint="eastAsia" w:ascii="仿宋" w:hAnsi="仿宋" w:eastAsia="仿宋" w:cs="仿宋"/>
                      <w:bCs/>
                      <w:color w:val="000000"/>
                      <w:sz w:val="24"/>
                      <w:lang w:val="en-US" w:eastAsia="zh-CN"/>
                    </w:rPr>
                    <w:t>建筑组团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44.64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44.64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100.00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等线" w:hAnsi="等线" w:cs="宋体"/>
                <w:sz w:val="24"/>
                <w:szCs w:val="24"/>
              </w:rPr>
              <w:t>本项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eastAsia="zh-CN"/>
              </w:rPr>
              <w:t>3#、5#楼、“3A#、P1#、P2#楼建筑组团”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装配式内隔墙应用比例均大于</w:t>
            </w:r>
            <w:r>
              <w:rPr>
                <w:rFonts w:ascii="仿宋_GB2312"/>
                <w:sz w:val="24"/>
                <w:szCs w:val="24"/>
              </w:rPr>
              <w:t>80</w:t>
            </w:r>
            <w:r>
              <w:rPr>
                <w:rFonts w:hint="eastAsia" w:ascii="仿宋_GB2312"/>
                <w:sz w:val="24"/>
                <w:szCs w:val="24"/>
              </w:rPr>
              <w:t>%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，根据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</w:t>
            </w:r>
            <w:r>
              <w:rPr>
                <w:rFonts w:hint="eastAsia" w:ascii="等线" w:hAnsi="等线" w:cs="仿宋_GB2312"/>
                <w:sz w:val="24"/>
                <w:szCs w:val="24"/>
                <w:lang w:eastAsia="zh-CN"/>
              </w:rPr>
              <w:t>围护墙和内隔墙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得分均为1</w:t>
            </w:r>
            <w:r>
              <w:rPr>
                <w:rFonts w:ascii="仿宋_GB2312" w:hAnsi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本项目均未采用全装修，因此此项得分为0分。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、技术创新应用情况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技术，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在设计阶段提供：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建模精度达到LOD3.0的全专业BIM模型，得1分；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满足钢筋碰撞检查要求的预制构件BIM模型及碰撞检查报告，得 2 分;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在施工阶段提供（详建设单位承诺函）：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评分项相关的预制构件深化设计BIM模型（建模精度达到LOD4.0），得2分；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内隔墙BIM模型（建模精度达到LOD4.0），得1分；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《福建省装配式建筑评价管理办法（试行）》规定可得分6分；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、本项目采用可追溯管理系统（详建设单位承诺函），得分2分；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eastAsia="zh-CN"/>
              </w:rPr>
              <w:t>3#、5#楼、“3A#、P1#、P2#楼建筑组团”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总得分均为6</w:t>
            </w:r>
            <w:r>
              <w:rPr>
                <w:rFonts w:ascii="仿宋_GB2312" w:hAnsi="仿宋_GB2312" w:cs="仿宋_GB2312"/>
                <w:sz w:val="24"/>
                <w:szCs w:val="24"/>
              </w:rPr>
              <w:t>+2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=</w:t>
            </w:r>
            <w:r>
              <w:rPr>
                <w:rFonts w:ascii="仿宋_GB2312" w:hAnsi="仿宋_GB2312" w:cs="仿宋_GB2312"/>
                <w:sz w:val="24"/>
                <w:szCs w:val="24"/>
              </w:rPr>
              <w:t>8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464" w:type="dxa"/>
            <w:gridSpan w:val="17"/>
          </w:tcPr>
          <w:p>
            <w:pPr>
              <w:spacing w:line="54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ascii="黑体" w:hAnsi="黑体" w:eastAsia="黑体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福州金霖房地产开发有限公司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属于有限责任公司(非自然人投资或控股的法人独资)，公司成立于2021年0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日，经营范围包括许可项目：房地产开发经营。</w:t>
            </w:r>
          </w:p>
          <w:p>
            <w:pPr>
              <w:spacing w:line="560" w:lineRule="exac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202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务</w:t>
            </w: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382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02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382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40" w:lineRule="exact"/>
              <w:ind w:firstLine="480" w:firstLineChars="200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本项目位于福州市晋安区绕城高速北侧、斗顶佳园西侧。</w:t>
            </w:r>
            <w:r>
              <w:rPr>
                <w:rFonts w:hint="eastAsia" w:ascii="仿宋_GB2312" w:hAnsi="仿宋_GB2312" w:cs="仿宋_GB2312"/>
                <w:sz w:val="24"/>
              </w:rPr>
              <w:t>结构类型为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装</w:t>
            </w:r>
            <w:r>
              <w:rPr>
                <w:rFonts w:hint="eastAsia" w:ascii="仿宋_GB2312"/>
                <w:sz w:val="24"/>
                <w:szCs w:val="24"/>
              </w:rPr>
              <w:t>配式</w:t>
            </w:r>
            <w:r>
              <w:rPr>
                <w:rFonts w:hint="eastAsia" w:ascii="仿宋_GB2312" w:hAnsi="仿宋_GB2312" w:cs="仿宋_GB2312"/>
                <w:sz w:val="24"/>
              </w:rPr>
              <w:t>混凝土</w:t>
            </w:r>
            <w:r>
              <w:rPr>
                <w:rFonts w:hint="eastAsia" w:ascii="仿宋_GB2312"/>
                <w:sz w:val="24"/>
                <w:szCs w:val="24"/>
              </w:rPr>
              <w:t>结构</w:t>
            </w:r>
            <w:r>
              <w:rPr>
                <w:rFonts w:hint="eastAsia" w:ascii="仿宋_GB2312" w:hAnsi="仿宋_GB2312" w:cs="仿宋_GB2312"/>
                <w:sz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装配式方案采用钢筋桁架叠合板、</w:t>
            </w:r>
            <w:r>
              <w:rPr>
                <w:rFonts w:hint="eastAsia" w:ascii="仿宋_GB2312"/>
                <w:sz w:val="24"/>
                <w:szCs w:val="24"/>
              </w:rPr>
              <w:t>预制楼梯、预制盖板、</w:t>
            </w:r>
            <w:r>
              <w:rPr>
                <w:rFonts w:hint="eastAsia" w:ascii="仿宋_GB2312"/>
                <w:sz w:val="24"/>
                <w:szCs w:val="22"/>
              </w:rPr>
              <w:t>装配式内隔墙等较成熟地体系及技术手段，设计阶段及施工阶段均采用BIM技术。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设计遵循少规格、多组合的原则，力求做到安全适用、技术先进、经济合理、质量可靠。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本项目自评可满足《福建省装配式建筑评价管理办法（试行）》关于装配式建筑的要求，申请设计阶段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预评价为</w:t>
            </w:r>
            <w:r>
              <w:rPr>
                <w:rFonts w:hint="eastAsia" w:ascii="仿宋_GB2312" w:hAnsi="仿宋_GB2312" w:cs="仿宋_GB2312"/>
                <w:sz w:val="24"/>
              </w:rPr>
              <w:t>装配式建筑。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结论：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ind w:firstLine="2976" w:firstLineChars="992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签字：</w:t>
            </w:r>
          </w:p>
          <w:p>
            <w:pPr>
              <w:spacing w:line="560" w:lineRule="exact"/>
              <w:ind w:firstLine="6900" w:firstLineChars="2300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年   月  日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480" w:firstLineChars="2700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rPr>
                <w:rFonts w:ascii="宋体" w:eastAsia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rPr>
          <w:rFonts w:hint="eastAsia" w:ascii="宋体" w:eastAsia="宋体" w:cs="宋体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start="2"/>
          <w:cols w:space="720" w:num="1"/>
        </w:sectPr>
      </w:pPr>
    </w:p>
    <w:p>
      <w:pPr>
        <w:pStyle w:val="18"/>
        <w:spacing w:line="360" w:lineRule="auto"/>
        <w:ind w:firstLine="0" w:firstLineChars="0"/>
        <w:rPr>
          <w:rFonts w:hint="eastAsia" w:ascii="仿宋_GB2312" w:hAnsi="仿宋_GB2312" w:cs="仿宋_GB231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1875" w:y="-44"/>
      <w:ind w:right="320" w:right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- 9 -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firstLine="280" w:firstLine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- 6 -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9679E"/>
    <w:rsid w:val="15DE2356"/>
    <w:rsid w:val="1637436D"/>
    <w:rsid w:val="1AB32AB7"/>
    <w:rsid w:val="1B8F5D21"/>
    <w:rsid w:val="1D685EBA"/>
    <w:rsid w:val="1FA375B7"/>
    <w:rsid w:val="3A311090"/>
    <w:rsid w:val="557B3A73"/>
    <w:rsid w:val="6A900728"/>
    <w:rsid w:val="6BB03F7E"/>
    <w:rsid w:val="73D0483F"/>
    <w:rsid w:val="74802012"/>
    <w:rsid w:val="761A2C99"/>
    <w:rsid w:val="7ABC59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  <w:lang w:bidi="ar-SA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bidi="ar-SA"/>
    </w:rPr>
  </w:style>
  <w:style w:type="paragraph" w:styleId="7">
    <w:name w:val="Normal (Web)"/>
    <w:basedOn w:val="1"/>
    <w:qFormat/>
    <w:uiPriority w:val="0"/>
    <w:rPr>
      <w:sz w:val="24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99"/>
    <w:rPr>
      <w:color w:val="333333"/>
      <w:u w:val="none"/>
    </w:rPr>
  </w:style>
  <w:style w:type="character" w:customStyle="1" w:styleId="13">
    <w:name w:val="标题 2 Char"/>
    <w:link w:val="2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4">
    <w:name w:val="日期 Char"/>
    <w:link w:val="3"/>
    <w:qFormat/>
    <w:uiPriority w:val="0"/>
    <w:rPr>
      <w:rFonts w:eastAsia="仿宋_GB2312"/>
      <w:kern w:val="2"/>
      <w:sz w:val="32"/>
    </w:rPr>
  </w:style>
  <w:style w:type="character" w:customStyle="1" w:styleId="15">
    <w:name w:val="页脚 Char"/>
    <w:link w:val="5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6">
    <w:name w:val="unnamed11"/>
    <w:qFormat/>
    <w:uiPriority w:val="0"/>
    <w:rPr>
      <w:rFonts w:ascii="宋体" w:eastAsia="宋体"/>
      <w:sz w:val="21"/>
      <w:szCs w:val="21"/>
    </w:rPr>
  </w:style>
  <w:style w:type="paragraph" w:customStyle="1" w:styleId="17">
    <w:name w:val="正文（正式）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8"/>
      <w:lang w:eastAsia="en-US"/>
    </w:rPr>
  </w:style>
  <w:style w:type="paragraph" w:customStyle="1" w:styleId="18">
    <w:name w:val="List Paragraph_655a563d-c76b-4219-9920-1f1a8aa83116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19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fjjsxxzx</Company>
  <Pages>13</Pages>
  <Words>2723</Words>
  <Characters>3322</Characters>
  <Paragraphs>591</Paragraphs>
  <TotalTime>2</TotalTime>
  <ScaleCrop>false</ScaleCrop>
  <LinksUpToDate>false</LinksUpToDate>
  <CharactersWithSpaces>3608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2019-05-20T02:04:00Z</dcterms:created>
  <dc:creator>fjjsxxzx</dc:creator>
  <cp:lastModifiedBy>admin</cp:lastModifiedBy>
  <cp:lastPrinted>2018-11-26T06:40:00Z</cp:lastPrinted>
  <dcterms:modified xsi:type="dcterms:W3CDTF">2022-04-11T07:48:58Z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F92DE81BEF2C482D899B4E5F3E322674</vt:lpwstr>
  </property>
</Properties>
</file>