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eastAsia="Times New Roman"/>
          <w:bCs/>
          <w:szCs w:val="28"/>
        </w:rPr>
      </w:pPr>
      <w:r>
        <w:rPr>
          <w:rFonts w:hint="eastAsia" w:ascii="宋体" w:hAnsi="宋体" w:eastAsia="宋体" w:cs="宋体"/>
          <w:szCs w:val="32"/>
        </w:rPr>
        <w:t>附件</w:t>
      </w:r>
      <w:r>
        <w:rPr>
          <w:rFonts w:eastAsia="Times New Roman"/>
          <w:szCs w:val="32"/>
        </w:rPr>
        <w:t>2</w:t>
      </w:r>
      <w:r>
        <w:rPr>
          <w:rFonts w:hint="eastAsia" w:ascii="宋体" w:hAnsi="宋体" w:eastAsia="宋体" w:cs="宋体"/>
          <w:szCs w:val="32"/>
        </w:rPr>
        <w:t>：</w:t>
      </w:r>
    </w:p>
    <w:p>
      <w:pPr>
        <w:spacing w:line="540" w:lineRule="exact"/>
        <w:jc w:val="center"/>
        <w:rPr>
          <w:rFonts w:hint="eastAsia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ascii="仿宋" w:hAnsi="仿宋" w:eastAsia="仿宋" w:cs="宋体"/>
          <w:b/>
          <w:u w:val="single"/>
        </w:rPr>
        <w:t>烟山江翠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eastAsia="Times New Roman"/>
          <w:b/>
          <w:u w:val="single"/>
        </w:rPr>
        <w:t xml:space="preserve">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 w:cs="宋体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 xml:space="preserve">  </w:t>
      </w:r>
      <w:r>
        <w:rPr>
          <w:rFonts w:hint="default" w:ascii="仿宋" w:hAnsi="仿宋" w:eastAsia="仿宋" w:cs="宋体"/>
          <w:b/>
          <w:u w:val="single"/>
          <w:lang w:val="en-US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eastAsia="zh-CN"/>
        </w:rPr>
        <w:t>福州左台置业有限公司</w:t>
      </w:r>
      <w:r>
        <w:rPr>
          <w:rFonts w:hint="default" w:ascii="仿宋" w:hAnsi="仿宋" w:eastAsia="仿宋" w:cs="宋体"/>
          <w:b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 xml:space="preserve">  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eastAsia="宋体"/>
          <w:b/>
          <w:u w:val="single"/>
          <w:lang w:val="en-US" w:eastAsia="zh-CN"/>
        </w:rPr>
        <w:t xml:space="preserve">  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福州市城乡建设局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202</w:t>
      </w:r>
      <w:r>
        <w:rPr>
          <w:rFonts w:hint="eastAsia" w:ascii="仿宋" w:hAnsi="仿宋" w:eastAsia="仿宋"/>
          <w:b/>
          <w:u w:val="single"/>
          <w:lang w:val="en-US" w:eastAsia="zh-CN"/>
        </w:rPr>
        <w:t>4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hAnsi="宋体"/>
          <w:b/>
        </w:rPr>
        <w:t>年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>04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hAnsi="宋体"/>
          <w:b/>
        </w:rPr>
        <w:t>月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ascii="仿宋" w:hAnsi="仿宋" w:eastAsia="仿宋"/>
          <w:b/>
          <w:u w:val="thick"/>
        </w:rPr>
        <w:t xml:space="preserve"> </w:t>
      </w:r>
      <w:r>
        <w:rPr>
          <w:rFonts w:hint="eastAsia" w:ascii="仿宋" w:hAnsi="仿宋" w:eastAsia="仿宋"/>
          <w:b/>
          <w:u w:val="thick"/>
          <w:lang w:val="en-US" w:eastAsia="zh-CN"/>
        </w:rPr>
        <w:t>25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540" w:lineRule="exact"/>
        <w:rPr>
          <w:rFonts w:eastAsia="Times New Roman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hint="eastAsia" w:ascii="黑体" w:hAnsi="黑体" w:eastAsia="等线" w:cs="黑体"/>
          <w:bCs/>
          <w:sz w:val="44"/>
        </w:rPr>
      </w:pP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、申报表一律采用小四号仿宋字体填写，以</w:t>
      </w:r>
      <w:r>
        <w:rPr>
          <w:rFonts w:ascii="仿宋_GB2312" w:hAnsi="仿宋_GB2312" w:cs="仿宋_GB2312"/>
          <w:szCs w:val="32"/>
        </w:rPr>
        <w:t>A4</w:t>
      </w:r>
      <w:r>
        <w:rPr>
          <w:rFonts w:hint="eastAsia" w:ascii="仿宋_GB2312" w:hAnsi="仿宋_GB2312" w:cs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、申报表封面的“项目名称”与施工许可证的“工程名称”应一致。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、项目涉及的设计、施工、监理、部品部件生产单位暂未确定的填写“未确定”。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hint="eastAsia" w:ascii="仿宋_GB2312" w:hAnsi="仿宋_GB2312" w:cs="仿宋_GB2312"/>
          <w:sz w:val="30"/>
        </w:rPr>
      </w:pPr>
    </w:p>
    <w:tbl>
      <w:tblPr>
        <w:tblStyle w:val="8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17"/>
        <w:gridCol w:w="319"/>
        <w:gridCol w:w="141"/>
        <w:gridCol w:w="511"/>
        <w:gridCol w:w="1377"/>
        <w:gridCol w:w="159"/>
        <w:gridCol w:w="614"/>
        <w:gridCol w:w="174"/>
        <w:gridCol w:w="48"/>
        <w:gridCol w:w="718"/>
        <w:gridCol w:w="227"/>
        <w:gridCol w:w="635"/>
        <w:gridCol w:w="1066"/>
        <w:gridCol w:w="114"/>
        <w:gridCol w:w="10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建筑类型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宋体" w:cs="MS Mincho"/>
                <w:sz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 xml:space="preserve">居住建筑    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</w:rPr>
              <w:t>公共建筑    □其他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申请评价阶段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设计阶段预评价            □施工阶段评价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烟山江翠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福州市仓山区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实施装配式建造情况</w:t>
            </w:r>
          </w:p>
        </w:tc>
        <w:tc>
          <w:tcPr>
            <w:tcW w:w="8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装配式建筑栋号</w:t>
            </w:r>
          </w:p>
        </w:tc>
        <w:tc>
          <w:tcPr>
            <w:tcW w:w="97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结构类型</w:t>
            </w:r>
          </w:p>
        </w:tc>
        <w:tc>
          <w:tcPr>
            <w:tcW w:w="13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计容面积（m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主体结构Q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围护墙和内隔墙Q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装修与设备管线Q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06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技术创新Q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单体建筑装配率（%）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2#、2-A#楼</w:t>
            </w:r>
          </w:p>
        </w:tc>
        <w:tc>
          <w:tcPr>
            <w:tcW w:w="971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装配式混凝土建筑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□装配式钢结构建筑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□装配式木结构建筑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□装配式混合结构建筑</w:t>
            </w: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6993.36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32.3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3#、3-A#楼</w:t>
            </w:r>
          </w:p>
        </w:tc>
        <w:tc>
          <w:tcPr>
            <w:tcW w:w="97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7247.41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32.5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7#、7-A#楼</w:t>
            </w:r>
          </w:p>
        </w:tc>
        <w:tc>
          <w:tcPr>
            <w:tcW w:w="97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7682.34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32.3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8#、8-A#楼</w:t>
            </w:r>
          </w:p>
        </w:tc>
        <w:tc>
          <w:tcPr>
            <w:tcW w:w="97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6309.15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32.1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9#楼</w:t>
            </w:r>
          </w:p>
        </w:tc>
        <w:tc>
          <w:tcPr>
            <w:tcW w:w="97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4107.82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32.2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建设单位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福州左台置业有限公司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pStyle w:val="19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福州市仓山区上渡路379号二楼2536号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pStyle w:val="19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pStyle w:val="19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代建单位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eastAsia="zh-CN"/>
              </w:rPr>
              <w:t>设计单位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深化设计单位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3500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/>
                <w:bCs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施工单位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监理单位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部品部件生产单位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 w:val="24"/>
                <w:szCs w:val="24"/>
                <w:lang w:val="en-US" w:eastAsia="zh-CN" w:bidi="ar-SA"/>
              </w:rPr>
              <w:t>福建左海科技有限公司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  <w:t>福州市晋安区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lang w:eastAsia="zh-CN"/>
              </w:rPr>
              <w:t>福兴大道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lang w:val="en-US" w:eastAsia="zh-CN"/>
              </w:rPr>
              <w:t>38号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设计阶段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/10-202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建设准备阶段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建设实施阶段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竣工验收阶段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464" w:type="dxa"/>
            <w:gridSpan w:val="17"/>
            <w:vAlign w:val="center"/>
          </w:tcPr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  <w:lang w:val="zh-CN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仓山</w:t>
            </w:r>
            <w:r>
              <w:rPr>
                <w:rFonts w:hint="eastAsia" w:ascii="仿宋_GB2312"/>
                <w:sz w:val="24"/>
                <w:szCs w:val="22"/>
              </w:rPr>
              <w:t>区。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本项目总建筑面积为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87392.07</w:t>
            </w:r>
            <w:r>
              <w:rPr>
                <w:rFonts w:hint="eastAsia" w:ascii="仿宋_GB2312"/>
                <w:sz w:val="24"/>
                <w:szCs w:val="22"/>
              </w:rPr>
              <w:t>㎡，计入容积率的建筑面积为63896.81㎡。其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中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2#、2-A#楼、3#、3-A#楼、7#、7-A#楼、8#、8-A#、9#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楼共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 w:ascii="仿宋_GB2312"/>
                <w:sz w:val="24"/>
                <w:szCs w:val="22"/>
              </w:rPr>
              <w:t>栋为装配式建筑，装配式建筑的计容面积为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32340.08</w:t>
            </w:r>
            <w:r>
              <w:rPr>
                <w:rFonts w:hint="eastAsia" w:ascii="仿宋_GB2312"/>
                <w:sz w:val="24"/>
                <w:szCs w:val="22"/>
              </w:rPr>
              <w:t>㎡，装配式建筑的比例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为32340.08</w:t>
            </w:r>
            <w:r>
              <w:rPr>
                <w:rFonts w:hint="default" w:ascii="仿宋_GB2312"/>
                <w:sz w:val="24"/>
                <w:szCs w:val="22"/>
                <w:lang w:val="en-US"/>
              </w:rPr>
              <w:t>/</w:t>
            </w:r>
            <w:r>
              <w:rPr>
                <w:rFonts w:hint="eastAsia" w:ascii="仿宋_GB2312"/>
                <w:sz w:val="24"/>
                <w:szCs w:val="22"/>
              </w:rPr>
              <w:t>63896.81</w:t>
            </w:r>
            <w:r>
              <w:rPr>
                <w:rFonts w:hint="default" w:ascii="仿宋_GB2312"/>
                <w:sz w:val="24"/>
                <w:szCs w:val="22"/>
                <w:lang w:val="en-US"/>
              </w:rPr>
              <w:t>=</w:t>
            </w:r>
            <w:r>
              <w:rPr>
                <w:rFonts w:hint="eastAsia" w:ascii="仿宋_GB2312"/>
                <w:sz w:val="24"/>
                <w:szCs w:val="22"/>
              </w:rPr>
              <w:t>50.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61</w:t>
            </w:r>
            <w:r>
              <w:rPr>
                <w:rFonts w:hint="eastAsia" w:ascii="仿宋_GB2312"/>
                <w:sz w:val="24"/>
                <w:szCs w:val="22"/>
              </w:rPr>
              <w:t>%&gt;50%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，</w:t>
            </w:r>
            <w:r>
              <w:rPr>
                <w:rFonts w:hint="eastAsia" w:ascii="仿宋_GB2312"/>
                <w:sz w:val="24"/>
                <w:szCs w:val="22"/>
              </w:rPr>
              <w:t>结构体系：装配式混凝土结构。本项目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2#、2-A#楼、3#、3-A#楼、7#、7-A#楼、8#、8-A#楼主要预制构件为预制叠合板、预制楼梯、预制盖板、预制内墙板，9#楼主要预制构件为预制叠合板、预制挑板、预制盖板、预制内墙板</w:t>
            </w:r>
            <w:r>
              <w:rPr>
                <w:rFonts w:hint="eastAsia" w:ascii="仿宋_GB2312"/>
                <w:sz w:val="24"/>
                <w:szCs w:val="22"/>
              </w:rPr>
              <w:t>，各单体装配率均不低于50%。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  <w:szCs w:val="22"/>
              </w:rPr>
              <w:t>本工程施工图设计文件已通过审图机构审查。审查机构：福州建功施工图审查有限公司，合格证编号:3501042301090101-TX-005。</w:t>
            </w: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、主体结构应用情况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1.1、本项目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2#、2-A#楼、3#、3-A#楼、7#、7-A#楼、8#、8-A#楼主要预制构件为预制叠合板、预制楼梯、预制盖板，9#楼主要预制构件为预制叠合板、预制挑板、预制盖板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水</w:t>
            </w:r>
            <w:r>
              <w:rPr>
                <w:rFonts w:hint="eastAsia" w:ascii="仿宋_GB2312"/>
                <w:sz w:val="24"/>
                <w:szCs w:val="24"/>
              </w:rPr>
              <w:t>平构件中预制部品部件的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应用比例计算如下表</w:t>
            </w:r>
            <w:r>
              <w:rPr>
                <w:rFonts w:hint="eastAsia" w:ascii="等线" w:hAnsi="等线"/>
                <w:sz w:val="24"/>
                <w:szCs w:val="24"/>
              </w:rPr>
              <w:t>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3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预制部品部件的应用比例Q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2#、2-A#楼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6042.42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7712.52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78.34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28.3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3#、3-A#楼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6269.09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7986.19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78.50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28.5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7#、7-A#楼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6861.99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8766.60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78.27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28.3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8#、8-A#楼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5516.46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7067.63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78.05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28.1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9#楼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3893.17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4855.89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80.17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30.2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2#、2-A#楼、3#、3-A#楼、7#、7-A#楼、8#、8-A#楼、9#楼</w:t>
            </w:r>
            <w:r>
              <w:rPr>
                <w:rFonts w:hint="eastAsia" w:ascii="仿宋_GB2312"/>
                <w:sz w:val="24"/>
                <w:szCs w:val="24"/>
              </w:rPr>
              <w:t>层高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均</w:t>
            </w:r>
            <w:r>
              <w:rPr>
                <w:rFonts w:hint="eastAsia" w:ascii="仿宋_GB2312"/>
                <w:sz w:val="24"/>
                <w:szCs w:val="24"/>
              </w:rPr>
              <w:t>符合1M基本模数整倍数</w:t>
            </w:r>
            <w:r>
              <w:rPr>
                <w:rFonts w:hint="eastAsia" w:ascii="等线" w:hAnsi="等线"/>
                <w:sz w:val="24"/>
                <w:szCs w:val="24"/>
              </w:rPr>
              <w:t>，轴线尺寸及楼梯间开间及进深的轴线尺寸均符合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标准化及模数化要求，得分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2#、2-A#楼、3#、3-A#楼、7#、7-A#楼、8#、8-A#楼、9#楼</w:t>
            </w:r>
            <w:r>
              <w:rPr>
                <w:rFonts w:hint="eastAsia" w:ascii="仿宋_GB2312"/>
                <w:sz w:val="24"/>
                <w:szCs w:val="24"/>
              </w:rPr>
              <w:t>均有叠合板轮廓尺寸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为2910x1</w:t>
            </w:r>
            <w:r>
              <w:rPr>
                <w:rFonts w:hint="default" w:ascii="仿宋_GB2312" w:hAnsi="Times New Roman" w:cs="Times New Roman"/>
                <w:sz w:val="24"/>
                <w:szCs w:val="22"/>
                <w:lang w:val="en-US" w:eastAsia="zh-CN"/>
              </w:rPr>
              <w:t>6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20的预制</w:t>
            </w:r>
            <w:r>
              <w:rPr>
                <w:rFonts w:hint="eastAsia" w:ascii="仿宋_GB2312"/>
                <w:sz w:val="24"/>
                <w:szCs w:val="24"/>
              </w:rPr>
              <w:t>叠合板总个数为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270</w:t>
            </w:r>
            <w:r>
              <w:rPr>
                <w:rFonts w:hint="eastAsia" w:ascii="仿宋_GB2312"/>
                <w:sz w:val="24"/>
                <w:szCs w:val="24"/>
              </w:rPr>
              <w:t>，轮廓尺寸相同的预制构件个数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="仿宋_GB2312"/>
                <w:sz w:val="24"/>
                <w:szCs w:val="24"/>
              </w:rPr>
              <w:t>于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00，得分均为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2#、2-A#楼、3#、3-A#楼、7#、7-A#楼、8#、8-A#楼均有预制楼梯轮廓尺寸为2740x1185的预制叠合板总个数为142，轮廓尺寸相同的预制构件个数大于120，得分均为2分。9#楼未采用预制楼梯，得分为0分。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规定，本项目主体结构总得分分别为：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2#、2-A#楼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32.3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3#、3-A#楼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32.5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7#、7-A#楼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32.3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8#、8-A#楼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32.1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9#楼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32.2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、围护墙和内隔墙应用情况</w:t>
            </w:r>
          </w:p>
          <w:p>
            <w:pPr>
              <w:spacing w:line="560" w:lineRule="exact"/>
              <w:ind w:firstLine="48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2#、2-A#楼、3#、3-A#楼、7#、7-A#楼、8#、8-A#楼、9#楼</w:t>
            </w:r>
            <w:r>
              <w:rPr>
                <w:rFonts w:hint="eastAsia" w:ascii="仿宋_GB2312"/>
                <w:sz w:val="24"/>
                <w:szCs w:val="24"/>
              </w:rPr>
              <w:t>均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采用装配式内隔墙，各楼栋装配式内隔墙应用比例计算如下表：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装配式内隔墙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2#、2-A#楼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1545.34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1919.06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80.53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3#、3-A#楼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1671.2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2068.99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80.77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7#、7-A#楼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1544.62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1913.75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80.71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8#、8-A#楼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1394.29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1707.38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81.66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9#楼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1076.80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1325.18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81.26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2#、2-A#楼、3#、3-A#楼、7#、7-A#楼、8#、8-A#楼、9#楼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装配式内隔墙应用比例均大于</w:t>
            </w:r>
            <w:r>
              <w:rPr>
                <w:rFonts w:ascii="仿宋_GB2312"/>
                <w:sz w:val="24"/>
                <w:szCs w:val="24"/>
              </w:rPr>
              <w:t>80</w:t>
            </w:r>
            <w:r>
              <w:rPr>
                <w:rFonts w:hint="eastAsia" w:ascii="仿宋_GB2312"/>
                <w:sz w:val="24"/>
                <w:szCs w:val="24"/>
              </w:rPr>
              <w:t>%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围护墙和内隔墙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得分均为1</w:t>
            </w:r>
            <w:r>
              <w:rPr>
                <w:rFonts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各装配式楼栋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均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未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采用全装修，因此此项得分为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、技术创新应用情况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在设计阶段提供：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建模精度达到LOD3.0的全专业BIM模型，得1分；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满足钢筋碰撞检查要求的预制构件BIM模型及碰撞检查报告，得 2 分;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内隔墙BIM模型（建模精度达到LOD4.0），得1分；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《福建省装配式建筑评价管理办法（试行）》规定可得分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/>
                <w:sz w:val="24"/>
                <w:szCs w:val="24"/>
              </w:rPr>
              <w:t>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、本项目采用可追溯管理系统（详建设单位承诺函），得分2分；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2#、2-A#楼、3#、3-A#楼、7#、7-A#楼、8#、8-A#楼、9#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总得分均为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6+2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64" w:type="dxa"/>
            <w:gridSpan w:val="17"/>
          </w:tcPr>
          <w:p>
            <w:pPr>
              <w:spacing w:line="54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ascii="黑体" w:hAnsi="黑体" w:eastAsia="黑体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福州左台置业有限公司成立于2022年12月06日，注册地位于福建省福州市仓山区上渡路379号二楼2536号办公用房，法定代表人为郑和。经营范围包括许可项目：房地产开发经营；建设工程施工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202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382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  <w:bookmarkStart w:id="0" w:name="_GoBack"/>
            <w:bookmarkEnd w:id="0"/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40" w:lineRule="exact"/>
              <w:ind w:firstLine="480" w:firstLineChars="200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福州市仓山区</w:t>
            </w:r>
            <w:r>
              <w:rPr>
                <w:rFonts w:hint="eastAsia" w:ascii="仿宋_GB2312"/>
                <w:sz w:val="24"/>
                <w:szCs w:val="22"/>
              </w:rPr>
              <w:t>。</w:t>
            </w:r>
            <w:r>
              <w:rPr>
                <w:rFonts w:hint="eastAsia" w:ascii="仿宋_GB2312" w:hAnsi="仿宋_GB2312" w:cs="仿宋_GB2312"/>
                <w:sz w:val="24"/>
              </w:rPr>
              <w:t>结构类型为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装</w:t>
            </w:r>
            <w:r>
              <w:rPr>
                <w:rFonts w:hint="eastAsia" w:ascii="仿宋_GB2312"/>
                <w:sz w:val="24"/>
                <w:szCs w:val="24"/>
              </w:rPr>
              <w:t>配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式</w:t>
            </w:r>
            <w:r>
              <w:rPr>
                <w:rFonts w:hint="eastAsia" w:ascii="仿宋_GB2312" w:hAnsi="仿宋_GB2312" w:cs="仿宋_GB2312"/>
                <w:sz w:val="24"/>
              </w:rPr>
              <w:t>混凝土</w:t>
            </w:r>
            <w:r>
              <w:rPr>
                <w:rFonts w:hint="eastAsia" w:ascii="仿宋_GB2312"/>
                <w:sz w:val="24"/>
                <w:szCs w:val="24"/>
              </w:rPr>
              <w:t>结构</w:t>
            </w:r>
            <w:r>
              <w:rPr>
                <w:rFonts w:hint="eastAsia" w:ascii="仿宋_GB2312" w:hAnsi="仿宋_GB2312" w:cs="仿宋_GB2312"/>
                <w:sz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装配式方案采用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预制叠合板、预制挑板、预制楼梯、预制盖板</w:t>
            </w:r>
            <w:r>
              <w:rPr>
                <w:rFonts w:hint="eastAsia" w:ascii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2"/>
              </w:rPr>
              <w:t>装配式内隔墙等较成熟地体系及技术手段，设计阶段及施工阶段均采用BIM技术。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设计遵循少规格、多组合的原则，力求做到安全适用、技术先进、经济合理、质量可靠。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本项目自评可满足《福建省装配式建筑评价管理办法（试行）》关于装配式建筑的要求，申请设计阶段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预评价为</w:t>
            </w:r>
            <w:r>
              <w:rPr>
                <w:rFonts w:hint="eastAsia" w:ascii="仿宋_GB2312" w:hAnsi="仿宋_GB2312" w:cs="仿宋_GB2312"/>
                <w:sz w:val="24"/>
              </w:rPr>
              <w:t>装配式建筑。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480" w:firstLineChars="2700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rPr>
                <w:rFonts w:ascii="宋体" w:eastAsia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rPr>
          <w:rFonts w:hint="eastAsia" w:ascii="宋体" w:eastAsia="宋体" w:cs="宋体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2"/>
          <w:cols w:space="720" w:num="1"/>
        </w:sectPr>
      </w:pPr>
    </w:p>
    <w:p>
      <w:pPr>
        <w:pStyle w:val="18"/>
        <w:spacing w:line="360" w:lineRule="auto"/>
        <w:ind w:firstLine="0" w:firstLineChars="0"/>
        <w:rPr>
          <w:rFonts w:hint="eastAsia" w:ascii="仿宋_GB2312" w:hAnsi="仿宋_GB2312" w:cs="仿宋_GB231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875" w:y="-44"/>
      <w:ind w:right="320" w:right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- 9 -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- 6 -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MTVjZDcxYmRhMWVhZmQ5OTQwODJlZDg3ZmEyNDgifQ=="/>
  </w:docVars>
  <w:rsids>
    <w:rsidRoot w:val="00000000"/>
    <w:rsid w:val="02F03540"/>
    <w:rsid w:val="031D2852"/>
    <w:rsid w:val="034A4A3C"/>
    <w:rsid w:val="03EA356B"/>
    <w:rsid w:val="04A0038C"/>
    <w:rsid w:val="06436049"/>
    <w:rsid w:val="064E048F"/>
    <w:rsid w:val="06B77CE3"/>
    <w:rsid w:val="07AF3996"/>
    <w:rsid w:val="0A6749FB"/>
    <w:rsid w:val="0B0009AC"/>
    <w:rsid w:val="0B351918"/>
    <w:rsid w:val="0B5E54A2"/>
    <w:rsid w:val="0D8A2613"/>
    <w:rsid w:val="0E861133"/>
    <w:rsid w:val="0F5F0DB0"/>
    <w:rsid w:val="10F379E3"/>
    <w:rsid w:val="11F75B8E"/>
    <w:rsid w:val="12844633"/>
    <w:rsid w:val="13D02910"/>
    <w:rsid w:val="1419679E"/>
    <w:rsid w:val="15007F26"/>
    <w:rsid w:val="15DE2356"/>
    <w:rsid w:val="1637436D"/>
    <w:rsid w:val="173A61CC"/>
    <w:rsid w:val="173A643E"/>
    <w:rsid w:val="17D31922"/>
    <w:rsid w:val="183F12A7"/>
    <w:rsid w:val="194137B9"/>
    <w:rsid w:val="1AB32AB7"/>
    <w:rsid w:val="1B8F5D21"/>
    <w:rsid w:val="1B9B2D86"/>
    <w:rsid w:val="1D402762"/>
    <w:rsid w:val="1DBC7663"/>
    <w:rsid w:val="1F406404"/>
    <w:rsid w:val="1F455399"/>
    <w:rsid w:val="1FA375B7"/>
    <w:rsid w:val="206C0B34"/>
    <w:rsid w:val="213F6C51"/>
    <w:rsid w:val="21CF0234"/>
    <w:rsid w:val="21FF50C2"/>
    <w:rsid w:val="26E91502"/>
    <w:rsid w:val="29DD2F44"/>
    <w:rsid w:val="2B0A66E7"/>
    <w:rsid w:val="2C183BEE"/>
    <w:rsid w:val="2D575342"/>
    <w:rsid w:val="2D6C6407"/>
    <w:rsid w:val="2DEB633A"/>
    <w:rsid w:val="2E6D2068"/>
    <w:rsid w:val="2EE00659"/>
    <w:rsid w:val="31B07A2F"/>
    <w:rsid w:val="34077978"/>
    <w:rsid w:val="340A7D03"/>
    <w:rsid w:val="355B1A66"/>
    <w:rsid w:val="389600D6"/>
    <w:rsid w:val="3B40040D"/>
    <w:rsid w:val="40840218"/>
    <w:rsid w:val="41907B4C"/>
    <w:rsid w:val="43BB04E2"/>
    <w:rsid w:val="45955C96"/>
    <w:rsid w:val="460E1B40"/>
    <w:rsid w:val="472A7306"/>
    <w:rsid w:val="4872320E"/>
    <w:rsid w:val="49DE23E9"/>
    <w:rsid w:val="4B92518B"/>
    <w:rsid w:val="4BB94E04"/>
    <w:rsid w:val="4BD27F54"/>
    <w:rsid w:val="4DE91F83"/>
    <w:rsid w:val="4DFA6B73"/>
    <w:rsid w:val="4F8A6BE7"/>
    <w:rsid w:val="50DE5BD6"/>
    <w:rsid w:val="52033B01"/>
    <w:rsid w:val="520C2D5F"/>
    <w:rsid w:val="52FD70E9"/>
    <w:rsid w:val="54330A77"/>
    <w:rsid w:val="556B08A1"/>
    <w:rsid w:val="557B3A73"/>
    <w:rsid w:val="563F132A"/>
    <w:rsid w:val="59943D66"/>
    <w:rsid w:val="59C15C83"/>
    <w:rsid w:val="5CD751C6"/>
    <w:rsid w:val="5DAC44F3"/>
    <w:rsid w:val="5FD87063"/>
    <w:rsid w:val="609F781A"/>
    <w:rsid w:val="62583A67"/>
    <w:rsid w:val="63585E5E"/>
    <w:rsid w:val="66ED4AB6"/>
    <w:rsid w:val="67466700"/>
    <w:rsid w:val="67EB3D34"/>
    <w:rsid w:val="681F4EFD"/>
    <w:rsid w:val="6A900728"/>
    <w:rsid w:val="6B7651DB"/>
    <w:rsid w:val="6BB03F7E"/>
    <w:rsid w:val="6C0377B5"/>
    <w:rsid w:val="6C574F2A"/>
    <w:rsid w:val="6E1D39B2"/>
    <w:rsid w:val="70A36E38"/>
    <w:rsid w:val="70B82D51"/>
    <w:rsid w:val="70CC548E"/>
    <w:rsid w:val="724B410E"/>
    <w:rsid w:val="73D0483F"/>
    <w:rsid w:val="74802012"/>
    <w:rsid w:val="761A2C99"/>
    <w:rsid w:val="7A4B5CDF"/>
    <w:rsid w:val="7B0823F4"/>
    <w:rsid w:val="7B4F790E"/>
    <w:rsid w:val="7BAE6AB2"/>
    <w:rsid w:val="7C1A7CA3"/>
    <w:rsid w:val="7D8C4BD1"/>
    <w:rsid w:val="7E272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autoRedefine/>
    <w:qFormat/>
    <w:uiPriority w:val="0"/>
    <w:pPr>
      <w:ind w:left="100" w:leftChars="2500"/>
    </w:pPr>
  </w:style>
  <w:style w:type="paragraph" w:styleId="4">
    <w:name w:val="Balloon Text"/>
    <w:basedOn w:val="1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Normal (Web)"/>
    <w:basedOn w:val="1"/>
    <w:autoRedefine/>
    <w:qFormat/>
    <w:uiPriority w:val="0"/>
    <w:rPr>
      <w:sz w:val="24"/>
    </w:rPr>
  </w:style>
  <w:style w:type="character" w:styleId="10">
    <w:name w:val="Strong"/>
    <w:autoRedefine/>
    <w:qFormat/>
    <w:uiPriority w:val="22"/>
    <w:rPr>
      <w:b/>
      <w:bCs/>
    </w:rPr>
  </w:style>
  <w:style w:type="character" w:styleId="11">
    <w:name w:val="page number"/>
    <w:basedOn w:val="9"/>
    <w:autoRedefine/>
    <w:qFormat/>
    <w:uiPriority w:val="0"/>
  </w:style>
  <w:style w:type="character" w:styleId="12">
    <w:name w:val="Hyperlink"/>
    <w:autoRedefine/>
    <w:qFormat/>
    <w:uiPriority w:val="99"/>
    <w:rPr>
      <w:color w:val="333333"/>
      <w:u w:val="none"/>
    </w:rPr>
  </w:style>
  <w:style w:type="character" w:customStyle="1" w:styleId="13">
    <w:name w:val="标题 2 Char"/>
    <w:link w:val="2"/>
    <w:autoRedefine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4">
    <w:name w:val="日期 Char"/>
    <w:link w:val="3"/>
    <w:autoRedefine/>
    <w:qFormat/>
    <w:uiPriority w:val="0"/>
    <w:rPr>
      <w:rFonts w:eastAsia="仿宋_GB2312"/>
      <w:kern w:val="2"/>
      <w:sz w:val="32"/>
    </w:rPr>
  </w:style>
  <w:style w:type="character" w:customStyle="1" w:styleId="15">
    <w:name w:val="页脚 Char"/>
    <w:link w:val="5"/>
    <w:autoRedefine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unnamed11"/>
    <w:autoRedefine/>
    <w:qFormat/>
    <w:uiPriority w:val="0"/>
    <w:rPr>
      <w:rFonts w:ascii="宋体" w:eastAsia="宋体"/>
      <w:sz w:val="21"/>
      <w:szCs w:val="21"/>
    </w:rPr>
  </w:style>
  <w:style w:type="paragraph" w:customStyle="1" w:styleId="17">
    <w:name w:val="正文（正式）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paragraph" w:customStyle="1" w:styleId="18">
    <w:name w:val="List Paragraph_655a563d-c76b-4219-9920-1f1a8aa83116"/>
    <w:basedOn w:val="1"/>
    <w:autoRedefine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19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fjjsxxzx</Company>
  <Pages>13</Pages>
  <Words>2747</Words>
  <Characters>3535</Characters>
  <Paragraphs>591</Paragraphs>
  <TotalTime>1</TotalTime>
  <ScaleCrop>false</ScaleCrop>
  <LinksUpToDate>false</LinksUpToDate>
  <CharactersWithSpaces>3814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2019-05-20T02:04:00Z</dcterms:created>
  <dc:creator>fjjsxxzx</dc:creator>
  <cp:lastModifiedBy>陈弘扬</cp:lastModifiedBy>
  <cp:lastPrinted>2018-11-26T06:40:00Z</cp:lastPrinted>
  <dcterms:modified xsi:type="dcterms:W3CDTF">2024-05-06T09:10:55Z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F92DE81BEF2C482D899B4E5F3E322674</vt:lpwstr>
  </property>
</Properties>
</file>