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r>
        <w:rPr>
          <w:rFonts w:hint="eastAsia"/>
          <w:b/>
          <w:bCs/>
          <w:sz w:val="30"/>
          <w:szCs w:val="30"/>
        </w:rPr>
        <w:t>2019年第二季度建筑业企业资质动态核查不符要求的总承包企业情况汇总表</w:t>
      </w:r>
    </w:p>
    <w:tbl>
      <w:tblPr>
        <w:tblStyle w:val="3"/>
        <w:tblW w:w="1040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79"/>
        <w:gridCol w:w="2292"/>
        <w:gridCol w:w="1945"/>
        <w:gridCol w:w="1392"/>
        <w:gridCol w:w="1512"/>
        <w:gridCol w:w="1317"/>
        <w:gridCol w:w="12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81" w:hRule="atLeast"/>
          <w:jc w:val="center"/>
        </w:trPr>
        <w:tc>
          <w:tcPr>
            <w:tcW w:w="67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22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公司名称</w:t>
            </w:r>
          </w:p>
        </w:tc>
        <w:tc>
          <w:tcPr>
            <w:tcW w:w="194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资质类型</w:t>
            </w:r>
            <w:bookmarkStart w:id="0" w:name="_GoBack"/>
            <w:bookmarkEnd w:id="0"/>
            <w:r>
              <w:rPr>
                <w:rFonts w:hint="eastAsia" w:ascii="宋体" w:hAnsi="宋体" w:eastAsia="宋体" w:cs="宋体"/>
                <w:i w:val="0"/>
                <w:color w:val="000000"/>
                <w:kern w:val="0"/>
                <w:sz w:val="22"/>
                <w:szCs w:val="22"/>
                <w:u w:val="none"/>
                <w:lang w:val="en-US" w:eastAsia="zh-CN" w:bidi="ar"/>
              </w:rPr>
              <w:t>和等级</w:t>
            </w:r>
          </w:p>
        </w:tc>
        <w:tc>
          <w:tcPr>
            <w:tcW w:w="13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审批部门</w:t>
            </w:r>
          </w:p>
        </w:tc>
        <w:tc>
          <w:tcPr>
            <w:tcW w:w="1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企业所在地</w:t>
            </w:r>
          </w:p>
        </w:tc>
        <w:tc>
          <w:tcPr>
            <w:tcW w:w="131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法人代表</w:t>
            </w:r>
          </w:p>
        </w:tc>
        <w:tc>
          <w:tcPr>
            <w:tcW w:w="12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核查结论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8" w:hRule="atLeast"/>
          <w:jc w:val="center"/>
        </w:trPr>
        <w:tc>
          <w:tcPr>
            <w:tcW w:w="67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22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福建圣辉园林工程有限公司</w:t>
            </w:r>
          </w:p>
        </w:tc>
        <w:tc>
          <w:tcPr>
            <w:tcW w:w="194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市政公用工程施工总承包三级</w:t>
            </w:r>
          </w:p>
        </w:tc>
        <w:tc>
          <w:tcPr>
            <w:tcW w:w="13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福州市城乡建设局</w:t>
            </w:r>
          </w:p>
        </w:tc>
        <w:tc>
          <w:tcPr>
            <w:tcW w:w="1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福州市鼓楼区</w:t>
            </w:r>
          </w:p>
        </w:tc>
        <w:tc>
          <w:tcPr>
            <w:tcW w:w="131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郑春银</w:t>
            </w:r>
          </w:p>
        </w:tc>
        <w:tc>
          <w:tcPr>
            <w:tcW w:w="12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不符要求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28" w:hRule="atLeast"/>
          <w:jc w:val="center"/>
        </w:trPr>
        <w:tc>
          <w:tcPr>
            <w:tcW w:w="67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22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福建省宏玺建设发展有限公司</w:t>
            </w:r>
          </w:p>
        </w:tc>
        <w:tc>
          <w:tcPr>
            <w:tcW w:w="1945" w:type="dxa"/>
            <w:shd w:val="clear" w:color="auto" w:fill="auto"/>
            <w:vAlign w:val="center"/>
          </w:tcPr>
          <w:p>
            <w:pPr>
              <w:keepNext w:val="0"/>
              <w:keepLines w:val="0"/>
              <w:widowControl/>
              <w:suppressLineNumbers w:val="0"/>
              <w:spacing w:after="220" w:afterAutospacing="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建筑工程施工总承包三级</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市政公用工程施工总承包三级</w:t>
            </w:r>
          </w:p>
        </w:tc>
        <w:tc>
          <w:tcPr>
            <w:tcW w:w="13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福州市城乡建设局</w:t>
            </w:r>
          </w:p>
        </w:tc>
        <w:tc>
          <w:tcPr>
            <w:tcW w:w="1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福州市永泰县</w:t>
            </w:r>
          </w:p>
        </w:tc>
        <w:tc>
          <w:tcPr>
            <w:tcW w:w="131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张玉兰</w:t>
            </w:r>
          </w:p>
        </w:tc>
        <w:tc>
          <w:tcPr>
            <w:tcW w:w="12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不符要求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68" w:hRule="atLeast"/>
          <w:jc w:val="center"/>
        </w:trPr>
        <w:tc>
          <w:tcPr>
            <w:tcW w:w="67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22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福建锦源通工程建设有限公司</w:t>
            </w:r>
          </w:p>
        </w:tc>
        <w:tc>
          <w:tcPr>
            <w:tcW w:w="1945" w:type="dxa"/>
            <w:shd w:val="clear" w:color="auto" w:fill="auto"/>
            <w:vAlign w:val="center"/>
          </w:tcPr>
          <w:p>
            <w:pPr>
              <w:keepNext w:val="0"/>
              <w:keepLines w:val="0"/>
              <w:widowControl/>
              <w:suppressLineNumbers w:val="0"/>
              <w:spacing w:after="220" w:afterAutospacing="0"/>
              <w:jc w:val="center"/>
              <w:textAlignment w:val="center"/>
              <w:rPr>
                <w:rFonts w:hint="eastAsia" w:ascii="宋体" w:hAnsi="宋体" w:eastAsia="宋体" w:cs="宋体"/>
                <w:i w:val="0"/>
                <w:color w:val="000000"/>
                <w:sz w:val="21"/>
                <w:szCs w:val="21"/>
                <w:u w:val="none"/>
              </w:rPr>
            </w:pPr>
            <w:r>
              <w:rPr>
                <w:rStyle w:val="4"/>
                <w:sz w:val="21"/>
                <w:szCs w:val="21"/>
                <w:lang w:val="en-US" w:eastAsia="zh-CN" w:bidi="ar"/>
              </w:rPr>
              <w:t>建筑工程施工总承包三级</w:t>
            </w:r>
            <w:r>
              <w:rPr>
                <w:rStyle w:val="5"/>
                <w:rFonts w:eastAsia="宋体"/>
                <w:sz w:val="21"/>
                <w:szCs w:val="21"/>
                <w:lang w:val="en-US" w:eastAsia="zh-CN" w:bidi="ar"/>
              </w:rPr>
              <w:br w:type="textWrapping"/>
            </w:r>
            <w:r>
              <w:rPr>
                <w:rStyle w:val="4"/>
                <w:sz w:val="21"/>
                <w:szCs w:val="21"/>
                <w:lang w:val="en-US" w:eastAsia="zh-CN" w:bidi="ar"/>
              </w:rPr>
              <w:t>市政公用工程施工总承包三级</w:t>
            </w:r>
          </w:p>
        </w:tc>
        <w:tc>
          <w:tcPr>
            <w:tcW w:w="13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福州市城乡建设局</w:t>
            </w:r>
          </w:p>
        </w:tc>
        <w:tc>
          <w:tcPr>
            <w:tcW w:w="1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福州市仓山区</w:t>
            </w:r>
          </w:p>
        </w:tc>
        <w:tc>
          <w:tcPr>
            <w:tcW w:w="131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程玉水</w:t>
            </w:r>
          </w:p>
        </w:tc>
        <w:tc>
          <w:tcPr>
            <w:tcW w:w="12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不符要求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43" w:hRule="atLeast"/>
          <w:jc w:val="center"/>
        </w:trPr>
        <w:tc>
          <w:tcPr>
            <w:tcW w:w="67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22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福建永禾泰建设工程有限公司</w:t>
            </w:r>
          </w:p>
        </w:tc>
        <w:tc>
          <w:tcPr>
            <w:tcW w:w="194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建筑工程施工总承包三级</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市政公用工程施工总承包三级</w:t>
            </w:r>
          </w:p>
        </w:tc>
        <w:tc>
          <w:tcPr>
            <w:tcW w:w="13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福州市城乡建设局</w:t>
            </w:r>
          </w:p>
        </w:tc>
        <w:tc>
          <w:tcPr>
            <w:tcW w:w="1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福州市永泰县</w:t>
            </w:r>
          </w:p>
        </w:tc>
        <w:tc>
          <w:tcPr>
            <w:tcW w:w="131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唐小美</w:t>
            </w:r>
          </w:p>
        </w:tc>
        <w:tc>
          <w:tcPr>
            <w:tcW w:w="12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不符要求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8" w:hRule="atLeast"/>
          <w:jc w:val="center"/>
        </w:trPr>
        <w:tc>
          <w:tcPr>
            <w:tcW w:w="67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22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福建威世达建筑工程有限公司</w:t>
            </w:r>
          </w:p>
        </w:tc>
        <w:tc>
          <w:tcPr>
            <w:tcW w:w="194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建筑工程施工总承包三级</w:t>
            </w:r>
          </w:p>
        </w:tc>
        <w:tc>
          <w:tcPr>
            <w:tcW w:w="13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福州市城乡建设局</w:t>
            </w:r>
          </w:p>
        </w:tc>
        <w:tc>
          <w:tcPr>
            <w:tcW w:w="1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福州市福清市</w:t>
            </w:r>
          </w:p>
        </w:tc>
        <w:tc>
          <w:tcPr>
            <w:tcW w:w="131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林仕铭</w:t>
            </w:r>
          </w:p>
        </w:tc>
        <w:tc>
          <w:tcPr>
            <w:tcW w:w="12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不符要求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35" w:hRule="atLeast"/>
          <w:jc w:val="center"/>
        </w:trPr>
        <w:tc>
          <w:tcPr>
            <w:tcW w:w="67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22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福建中诺信建筑工程有限公司</w:t>
            </w:r>
          </w:p>
        </w:tc>
        <w:tc>
          <w:tcPr>
            <w:tcW w:w="194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Style w:val="4"/>
                <w:sz w:val="21"/>
                <w:szCs w:val="21"/>
                <w:lang w:val="en-US" w:eastAsia="zh-CN" w:bidi="ar"/>
              </w:rPr>
              <w:t>建筑工程施工总承包三级</w:t>
            </w:r>
            <w:r>
              <w:rPr>
                <w:rStyle w:val="5"/>
                <w:rFonts w:eastAsia="宋体"/>
                <w:sz w:val="21"/>
                <w:szCs w:val="21"/>
                <w:lang w:val="en-US" w:eastAsia="zh-CN" w:bidi="ar"/>
              </w:rPr>
              <w:br w:type="textWrapping"/>
            </w:r>
            <w:r>
              <w:rPr>
                <w:rStyle w:val="4"/>
                <w:sz w:val="21"/>
                <w:szCs w:val="21"/>
                <w:lang w:val="en-US" w:eastAsia="zh-CN" w:bidi="ar"/>
              </w:rPr>
              <w:t>市政公用工程施工总承包三级</w:t>
            </w:r>
          </w:p>
        </w:tc>
        <w:tc>
          <w:tcPr>
            <w:tcW w:w="13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福州市城乡建设局</w:t>
            </w:r>
          </w:p>
        </w:tc>
        <w:tc>
          <w:tcPr>
            <w:tcW w:w="1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福州市闽侯县</w:t>
            </w:r>
          </w:p>
        </w:tc>
        <w:tc>
          <w:tcPr>
            <w:tcW w:w="131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陈乐炜</w:t>
            </w:r>
          </w:p>
        </w:tc>
        <w:tc>
          <w:tcPr>
            <w:tcW w:w="12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不符要求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35" w:hRule="atLeast"/>
          <w:jc w:val="center"/>
        </w:trPr>
        <w:tc>
          <w:tcPr>
            <w:tcW w:w="67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22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福建省恒昱信建设工程有限公司</w:t>
            </w:r>
          </w:p>
        </w:tc>
        <w:tc>
          <w:tcPr>
            <w:tcW w:w="194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Style w:val="4"/>
                <w:sz w:val="21"/>
                <w:szCs w:val="21"/>
                <w:lang w:val="en-US" w:eastAsia="zh-CN" w:bidi="ar"/>
              </w:rPr>
              <w:t>建筑工程施工总承包三级</w:t>
            </w:r>
            <w:r>
              <w:rPr>
                <w:rStyle w:val="5"/>
                <w:rFonts w:eastAsia="宋体"/>
                <w:sz w:val="21"/>
                <w:szCs w:val="21"/>
                <w:lang w:val="en-US" w:eastAsia="zh-CN" w:bidi="ar"/>
              </w:rPr>
              <w:br w:type="textWrapping"/>
            </w:r>
            <w:r>
              <w:rPr>
                <w:rStyle w:val="4"/>
                <w:sz w:val="21"/>
                <w:szCs w:val="21"/>
                <w:lang w:val="en-US" w:eastAsia="zh-CN" w:bidi="ar"/>
              </w:rPr>
              <w:t>市政公用工程施工总承包三级</w:t>
            </w:r>
          </w:p>
        </w:tc>
        <w:tc>
          <w:tcPr>
            <w:tcW w:w="13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福州市城乡建设局</w:t>
            </w:r>
          </w:p>
        </w:tc>
        <w:tc>
          <w:tcPr>
            <w:tcW w:w="1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福州市连江县</w:t>
            </w:r>
          </w:p>
        </w:tc>
        <w:tc>
          <w:tcPr>
            <w:tcW w:w="131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陈春梅</w:t>
            </w:r>
          </w:p>
        </w:tc>
        <w:tc>
          <w:tcPr>
            <w:tcW w:w="12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不符要求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35" w:hRule="atLeast"/>
          <w:jc w:val="center"/>
        </w:trPr>
        <w:tc>
          <w:tcPr>
            <w:tcW w:w="67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22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福建汇中恒一建筑工程有限公司</w:t>
            </w:r>
          </w:p>
        </w:tc>
        <w:tc>
          <w:tcPr>
            <w:tcW w:w="194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Style w:val="4"/>
                <w:sz w:val="21"/>
                <w:szCs w:val="21"/>
                <w:lang w:val="en-US" w:eastAsia="zh-CN" w:bidi="ar"/>
              </w:rPr>
              <w:t>建筑工程施工总承包三级</w:t>
            </w:r>
            <w:r>
              <w:rPr>
                <w:rStyle w:val="5"/>
                <w:rFonts w:eastAsia="宋体"/>
                <w:sz w:val="21"/>
                <w:szCs w:val="21"/>
                <w:lang w:val="en-US" w:eastAsia="zh-CN" w:bidi="ar"/>
              </w:rPr>
              <w:br w:type="textWrapping"/>
            </w:r>
            <w:r>
              <w:rPr>
                <w:rStyle w:val="4"/>
                <w:sz w:val="21"/>
                <w:szCs w:val="21"/>
                <w:lang w:val="en-US" w:eastAsia="zh-CN" w:bidi="ar"/>
              </w:rPr>
              <w:t>市政公用工程施工总承包三级</w:t>
            </w:r>
          </w:p>
        </w:tc>
        <w:tc>
          <w:tcPr>
            <w:tcW w:w="13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福州市城乡建设局</w:t>
            </w:r>
          </w:p>
        </w:tc>
        <w:tc>
          <w:tcPr>
            <w:tcW w:w="1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福州市闽清县</w:t>
            </w:r>
          </w:p>
        </w:tc>
        <w:tc>
          <w:tcPr>
            <w:tcW w:w="131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陈锦</w:t>
            </w:r>
          </w:p>
        </w:tc>
        <w:tc>
          <w:tcPr>
            <w:tcW w:w="12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不符要求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35" w:hRule="atLeast"/>
          <w:jc w:val="center"/>
        </w:trPr>
        <w:tc>
          <w:tcPr>
            <w:tcW w:w="67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w:t>
            </w:r>
          </w:p>
        </w:tc>
        <w:tc>
          <w:tcPr>
            <w:tcW w:w="22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福建顺圣工程有限公司</w:t>
            </w:r>
          </w:p>
        </w:tc>
        <w:tc>
          <w:tcPr>
            <w:tcW w:w="194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建筑工程施工总承包三级</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市政公用工程施工总承包三级</w:t>
            </w:r>
          </w:p>
        </w:tc>
        <w:tc>
          <w:tcPr>
            <w:tcW w:w="13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福州市城乡建设局</w:t>
            </w:r>
          </w:p>
        </w:tc>
        <w:tc>
          <w:tcPr>
            <w:tcW w:w="1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福州市仓山区</w:t>
            </w:r>
          </w:p>
        </w:tc>
        <w:tc>
          <w:tcPr>
            <w:tcW w:w="131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许龙杰</w:t>
            </w:r>
          </w:p>
        </w:tc>
        <w:tc>
          <w:tcPr>
            <w:tcW w:w="12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不符要求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35" w:hRule="atLeast"/>
          <w:jc w:val="center"/>
        </w:trPr>
        <w:tc>
          <w:tcPr>
            <w:tcW w:w="67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22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福建耀光建设工程有限公司</w:t>
            </w:r>
          </w:p>
        </w:tc>
        <w:tc>
          <w:tcPr>
            <w:tcW w:w="194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Style w:val="4"/>
                <w:sz w:val="21"/>
                <w:szCs w:val="21"/>
                <w:lang w:val="en-US" w:eastAsia="zh-CN" w:bidi="ar"/>
              </w:rPr>
              <w:t>建筑工程施工总承包三级</w:t>
            </w:r>
            <w:r>
              <w:rPr>
                <w:rStyle w:val="5"/>
                <w:rFonts w:eastAsia="宋体"/>
                <w:sz w:val="21"/>
                <w:szCs w:val="21"/>
                <w:lang w:val="en-US" w:eastAsia="zh-CN" w:bidi="ar"/>
              </w:rPr>
              <w:br w:type="textWrapping"/>
            </w:r>
            <w:r>
              <w:rPr>
                <w:rStyle w:val="4"/>
                <w:sz w:val="21"/>
                <w:szCs w:val="21"/>
                <w:lang w:val="en-US" w:eastAsia="zh-CN" w:bidi="ar"/>
              </w:rPr>
              <w:t>市政公用工程施工总承包三级</w:t>
            </w:r>
          </w:p>
        </w:tc>
        <w:tc>
          <w:tcPr>
            <w:tcW w:w="13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福州市城乡建设局</w:t>
            </w:r>
          </w:p>
        </w:tc>
        <w:tc>
          <w:tcPr>
            <w:tcW w:w="1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福州市晋安区</w:t>
            </w:r>
          </w:p>
        </w:tc>
        <w:tc>
          <w:tcPr>
            <w:tcW w:w="131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林建新</w:t>
            </w:r>
          </w:p>
        </w:tc>
        <w:tc>
          <w:tcPr>
            <w:tcW w:w="12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不符要求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35" w:hRule="atLeast"/>
          <w:jc w:val="center"/>
        </w:trPr>
        <w:tc>
          <w:tcPr>
            <w:tcW w:w="67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w:t>
            </w:r>
          </w:p>
        </w:tc>
        <w:tc>
          <w:tcPr>
            <w:tcW w:w="22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福州市长乐区一建建设有限公司</w:t>
            </w:r>
          </w:p>
        </w:tc>
        <w:tc>
          <w:tcPr>
            <w:tcW w:w="194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Style w:val="4"/>
                <w:sz w:val="21"/>
                <w:szCs w:val="21"/>
                <w:lang w:val="en-US" w:eastAsia="zh-CN" w:bidi="ar"/>
              </w:rPr>
              <w:t>建筑工程施工总承包三级</w:t>
            </w:r>
            <w:r>
              <w:rPr>
                <w:rStyle w:val="5"/>
                <w:rFonts w:eastAsia="宋体"/>
                <w:sz w:val="21"/>
                <w:szCs w:val="21"/>
                <w:lang w:val="en-US" w:eastAsia="zh-CN" w:bidi="ar"/>
              </w:rPr>
              <w:br w:type="textWrapping"/>
            </w:r>
            <w:r>
              <w:rPr>
                <w:rStyle w:val="4"/>
                <w:sz w:val="21"/>
                <w:szCs w:val="21"/>
                <w:lang w:val="en-US" w:eastAsia="zh-CN" w:bidi="ar"/>
              </w:rPr>
              <w:t>市政公用工程施工总承包三级</w:t>
            </w:r>
          </w:p>
        </w:tc>
        <w:tc>
          <w:tcPr>
            <w:tcW w:w="13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福州市城乡建设局</w:t>
            </w:r>
          </w:p>
        </w:tc>
        <w:tc>
          <w:tcPr>
            <w:tcW w:w="1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福州市长乐区</w:t>
            </w:r>
          </w:p>
        </w:tc>
        <w:tc>
          <w:tcPr>
            <w:tcW w:w="131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周帮洁</w:t>
            </w:r>
          </w:p>
        </w:tc>
        <w:tc>
          <w:tcPr>
            <w:tcW w:w="12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不符要求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13" w:hRule="atLeast"/>
          <w:jc w:val="center"/>
        </w:trPr>
        <w:tc>
          <w:tcPr>
            <w:tcW w:w="67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w:t>
            </w:r>
          </w:p>
        </w:tc>
        <w:tc>
          <w:tcPr>
            <w:tcW w:w="22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福建省傲秦建筑工程有限公司</w:t>
            </w:r>
          </w:p>
        </w:tc>
        <w:tc>
          <w:tcPr>
            <w:tcW w:w="1945" w:type="dxa"/>
            <w:shd w:val="clear" w:color="auto" w:fill="auto"/>
            <w:vAlign w:val="center"/>
          </w:tcPr>
          <w:p>
            <w:pPr>
              <w:keepNext w:val="0"/>
              <w:keepLines w:val="0"/>
              <w:widowControl/>
              <w:suppressLineNumbers w:val="0"/>
              <w:spacing w:after="220" w:afterAutospacing="0"/>
              <w:jc w:val="center"/>
              <w:textAlignment w:val="center"/>
              <w:rPr>
                <w:rFonts w:hint="eastAsia" w:ascii="宋体" w:hAnsi="宋体" w:eastAsia="宋体" w:cs="宋体"/>
                <w:i w:val="0"/>
                <w:color w:val="000000"/>
                <w:sz w:val="21"/>
                <w:szCs w:val="21"/>
                <w:u w:val="none"/>
              </w:rPr>
            </w:pPr>
            <w:r>
              <w:rPr>
                <w:rStyle w:val="4"/>
                <w:sz w:val="21"/>
                <w:szCs w:val="21"/>
                <w:lang w:val="en-US" w:eastAsia="zh-CN" w:bidi="ar"/>
              </w:rPr>
              <w:t>建筑工程施工总承包三级</w:t>
            </w:r>
            <w:r>
              <w:rPr>
                <w:rStyle w:val="5"/>
                <w:rFonts w:eastAsia="宋体"/>
                <w:sz w:val="21"/>
                <w:szCs w:val="21"/>
                <w:lang w:val="en-US" w:eastAsia="zh-CN" w:bidi="ar"/>
              </w:rPr>
              <w:br w:type="textWrapping"/>
            </w:r>
            <w:r>
              <w:rPr>
                <w:rStyle w:val="4"/>
                <w:sz w:val="21"/>
                <w:szCs w:val="21"/>
                <w:lang w:val="en-US" w:eastAsia="zh-CN" w:bidi="ar"/>
              </w:rPr>
              <w:t>市政公用工程施工总承包三级</w:t>
            </w:r>
          </w:p>
        </w:tc>
        <w:tc>
          <w:tcPr>
            <w:tcW w:w="13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福州市城乡建设局</w:t>
            </w:r>
          </w:p>
        </w:tc>
        <w:tc>
          <w:tcPr>
            <w:tcW w:w="1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福州市闽清县</w:t>
            </w:r>
          </w:p>
        </w:tc>
        <w:tc>
          <w:tcPr>
            <w:tcW w:w="131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刘长蕊</w:t>
            </w:r>
          </w:p>
        </w:tc>
        <w:tc>
          <w:tcPr>
            <w:tcW w:w="12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不符要求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30" w:hRule="atLeast"/>
          <w:jc w:val="center"/>
        </w:trPr>
        <w:tc>
          <w:tcPr>
            <w:tcW w:w="67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w:t>
            </w:r>
          </w:p>
        </w:tc>
        <w:tc>
          <w:tcPr>
            <w:tcW w:w="22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福建亿建豪建设工程有限公司</w:t>
            </w:r>
          </w:p>
        </w:tc>
        <w:tc>
          <w:tcPr>
            <w:tcW w:w="1945" w:type="dxa"/>
            <w:shd w:val="clear" w:color="auto" w:fill="auto"/>
            <w:vAlign w:val="center"/>
          </w:tcPr>
          <w:p>
            <w:pPr>
              <w:keepNext w:val="0"/>
              <w:keepLines w:val="0"/>
              <w:widowControl/>
              <w:suppressLineNumbers w:val="0"/>
              <w:spacing w:after="220" w:afterAutospacing="0"/>
              <w:jc w:val="center"/>
              <w:textAlignment w:val="center"/>
              <w:rPr>
                <w:rFonts w:hint="eastAsia" w:ascii="宋体" w:hAnsi="宋体" w:eastAsia="宋体" w:cs="宋体"/>
                <w:i w:val="0"/>
                <w:color w:val="000000"/>
                <w:sz w:val="21"/>
                <w:szCs w:val="21"/>
                <w:u w:val="none"/>
              </w:rPr>
            </w:pPr>
            <w:r>
              <w:rPr>
                <w:rStyle w:val="4"/>
                <w:sz w:val="21"/>
                <w:szCs w:val="21"/>
                <w:lang w:val="en-US" w:eastAsia="zh-CN" w:bidi="ar"/>
              </w:rPr>
              <w:t>建筑工程施工总承包三级</w:t>
            </w:r>
            <w:r>
              <w:rPr>
                <w:rStyle w:val="5"/>
                <w:rFonts w:eastAsia="宋体"/>
                <w:sz w:val="21"/>
                <w:szCs w:val="21"/>
                <w:lang w:val="en-US" w:eastAsia="zh-CN" w:bidi="ar"/>
              </w:rPr>
              <w:br w:type="textWrapping"/>
            </w:r>
            <w:r>
              <w:rPr>
                <w:rStyle w:val="4"/>
                <w:sz w:val="21"/>
                <w:szCs w:val="21"/>
                <w:lang w:val="en-US" w:eastAsia="zh-CN" w:bidi="ar"/>
              </w:rPr>
              <w:t>市政公用工程施工总承包三级</w:t>
            </w:r>
          </w:p>
        </w:tc>
        <w:tc>
          <w:tcPr>
            <w:tcW w:w="13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福州市城乡建设局</w:t>
            </w:r>
          </w:p>
        </w:tc>
        <w:tc>
          <w:tcPr>
            <w:tcW w:w="1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福州市连江县</w:t>
            </w:r>
          </w:p>
        </w:tc>
        <w:tc>
          <w:tcPr>
            <w:tcW w:w="131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陈思杰</w:t>
            </w:r>
          </w:p>
        </w:tc>
        <w:tc>
          <w:tcPr>
            <w:tcW w:w="12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不符要求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98" w:hRule="atLeast"/>
          <w:jc w:val="center"/>
        </w:trPr>
        <w:tc>
          <w:tcPr>
            <w:tcW w:w="67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w:t>
            </w:r>
          </w:p>
        </w:tc>
        <w:tc>
          <w:tcPr>
            <w:tcW w:w="22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福建省融鸿建设工程有限公司</w:t>
            </w:r>
          </w:p>
        </w:tc>
        <w:tc>
          <w:tcPr>
            <w:tcW w:w="1945" w:type="dxa"/>
            <w:shd w:val="clear" w:color="auto" w:fill="auto"/>
            <w:vAlign w:val="center"/>
          </w:tcPr>
          <w:p>
            <w:pPr>
              <w:keepNext w:val="0"/>
              <w:keepLines w:val="0"/>
              <w:widowControl/>
              <w:suppressLineNumbers w:val="0"/>
              <w:spacing w:after="220" w:afterAutospacing="0"/>
              <w:jc w:val="center"/>
              <w:textAlignment w:val="center"/>
              <w:rPr>
                <w:rFonts w:hint="eastAsia" w:ascii="宋体" w:hAnsi="宋体" w:eastAsia="宋体" w:cs="宋体"/>
                <w:i w:val="0"/>
                <w:color w:val="000000"/>
                <w:sz w:val="21"/>
                <w:szCs w:val="21"/>
                <w:u w:val="none"/>
              </w:rPr>
            </w:pPr>
            <w:r>
              <w:rPr>
                <w:rStyle w:val="4"/>
                <w:sz w:val="21"/>
                <w:szCs w:val="21"/>
                <w:lang w:val="en-US" w:eastAsia="zh-CN" w:bidi="ar"/>
              </w:rPr>
              <w:t>建筑工程施工总承包三级</w:t>
            </w:r>
            <w:r>
              <w:rPr>
                <w:rStyle w:val="5"/>
                <w:rFonts w:eastAsia="宋体"/>
                <w:sz w:val="21"/>
                <w:szCs w:val="21"/>
                <w:lang w:val="en-US" w:eastAsia="zh-CN" w:bidi="ar"/>
              </w:rPr>
              <w:br w:type="textWrapping"/>
            </w:r>
            <w:r>
              <w:rPr>
                <w:rStyle w:val="4"/>
                <w:sz w:val="21"/>
                <w:szCs w:val="21"/>
                <w:lang w:val="en-US" w:eastAsia="zh-CN" w:bidi="ar"/>
              </w:rPr>
              <w:t>市政公用工程施工总承包三级</w:t>
            </w:r>
          </w:p>
        </w:tc>
        <w:tc>
          <w:tcPr>
            <w:tcW w:w="13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福州市城乡建设局</w:t>
            </w:r>
          </w:p>
        </w:tc>
        <w:tc>
          <w:tcPr>
            <w:tcW w:w="1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福州市福清市</w:t>
            </w:r>
          </w:p>
        </w:tc>
        <w:tc>
          <w:tcPr>
            <w:tcW w:w="131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林书建</w:t>
            </w:r>
          </w:p>
        </w:tc>
        <w:tc>
          <w:tcPr>
            <w:tcW w:w="12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不符要求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13" w:hRule="atLeast"/>
          <w:jc w:val="center"/>
        </w:trPr>
        <w:tc>
          <w:tcPr>
            <w:tcW w:w="67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w:t>
            </w:r>
          </w:p>
        </w:tc>
        <w:tc>
          <w:tcPr>
            <w:tcW w:w="22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福建榕航恒辉电力工程有限公司</w:t>
            </w:r>
          </w:p>
        </w:tc>
        <w:tc>
          <w:tcPr>
            <w:tcW w:w="1945" w:type="dxa"/>
            <w:shd w:val="clear" w:color="auto" w:fill="auto"/>
            <w:vAlign w:val="center"/>
          </w:tcPr>
          <w:p>
            <w:pPr>
              <w:keepNext w:val="0"/>
              <w:keepLines w:val="0"/>
              <w:widowControl/>
              <w:suppressLineNumbers w:val="0"/>
              <w:spacing w:after="220" w:afterAutospacing="0"/>
              <w:jc w:val="center"/>
              <w:textAlignment w:val="center"/>
              <w:rPr>
                <w:rFonts w:hint="eastAsia" w:ascii="宋体" w:hAnsi="宋体" w:eastAsia="宋体" w:cs="宋体"/>
                <w:i w:val="0"/>
                <w:color w:val="000000"/>
                <w:sz w:val="21"/>
                <w:szCs w:val="21"/>
                <w:u w:val="none"/>
              </w:rPr>
            </w:pPr>
            <w:r>
              <w:rPr>
                <w:rStyle w:val="4"/>
                <w:sz w:val="21"/>
                <w:szCs w:val="21"/>
                <w:lang w:val="en-US" w:eastAsia="zh-CN" w:bidi="ar"/>
              </w:rPr>
              <w:t>市政公用工程施工总承包三级</w:t>
            </w:r>
            <w:r>
              <w:rPr>
                <w:rStyle w:val="5"/>
                <w:rFonts w:eastAsia="宋体"/>
                <w:sz w:val="21"/>
                <w:szCs w:val="21"/>
                <w:lang w:val="en-US" w:eastAsia="zh-CN" w:bidi="ar"/>
              </w:rPr>
              <w:br w:type="textWrapping"/>
            </w:r>
            <w:r>
              <w:rPr>
                <w:rStyle w:val="4"/>
                <w:sz w:val="21"/>
                <w:szCs w:val="21"/>
                <w:lang w:val="en-US" w:eastAsia="zh-CN" w:bidi="ar"/>
              </w:rPr>
              <w:t>建筑工程施工总承包三级</w:t>
            </w:r>
          </w:p>
        </w:tc>
        <w:tc>
          <w:tcPr>
            <w:tcW w:w="13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福州市城乡建设局</w:t>
            </w:r>
          </w:p>
        </w:tc>
        <w:tc>
          <w:tcPr>
            <w:tcW w:w="1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福州市台江区</w:t>
            </w:r>
          </w:p>
        </w:tc>
        <w:tc>
          <w:tcPr>
            <w:tcW w:w="131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吴玉锵</w:t>
            </w:r>
          </w:p>
        </w:tc>
        <w:tc>
          <w:tcPr>
            <w:tcW w:w="12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不符要求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35" w:hRule="atLeast"/>
          <w:jc w:val="center"/>
        </w:trPr>
        <w:tc>
          <w:tcPr>
            <w:tcW w:w="67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w:t>
            </w:r>
          </w:p>
        </w:tc>
        <w:tc>
          <w:tcPr>
            <w:tcW w:w="22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福建省巨沃建设工程有限公司</w:t>
            </w:r>
          </w:p>
        </w:tc>
        <w:tc>
          <w:tcPr>
            <w:tcW w:w="194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Style w:val="5"/>
                <w:rFonts w:eastAsia="宋体"/>
                <w:sz w:val="21"/>
                <w:szCs w:val="21"/>
                <w:lang w:val="en-US" w:eastAsia="zh-CN" w:bidi="ar"/>
              </w:rPr>
              <w:t>建筑工程施工总承包三级</w:t>
            </w:r>
            <w:r>
              <w:rPr>
                <w:rStyle w:val="5"/>
                <w:rFonts w:eastAsia="宋体"/>
                <w:sz w:val="21"/>
                <w:szCs w:val="21"/>
                <w:lang w:val="en-US" w:eastAsia="zh-CN" w:bidi="ar"/>
              </w:rPr>
              <w:br w:type="textWrapping"/>
            </w:r>
            <w:r>
              <w:rPr>
                <w:rStyle w:val="4"/>
                <w:sz w:val="21"/>
                <w:szCs w:val="21"/>
                <w:lang w:val="en-US" w:eastAsia="zh-CN" w:bidi="ar"/>
              </w:rPr>
              <w:t>市政公用工程施工总承包三级</w:t>
            </w:r>
          </w:p>
        </w:tc>
        <w:tc>
          <w:tcPr>
            <w:tcW w:w="13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福州市城乡建设局</w:t>
            </w:r>
          </w:p>
        </w:tc>
        <w:tc>
          <w:tcPr>
            <w:tcW w:w="1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福州市永泰县</w:t>
            </w:r>
          </w:p>
        </w:tc>
        <w:tc>
          <w:tcPr>
            <w:tcW w:w="131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林志鹏</w:t>
            </w:r>
          </w:p>
        </w:tc>
        <w:tc>
          <w:tcPr>
            <w:tcW w:w="12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不符要求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03" w:hRule="atLeast"/>
          <w:jc w:val="center"/>
        </w:trPr>
        <w:tc>
          <w:tcPr>
            <w:tcW w:w="67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17</w:t>
            </w:r>
          </w:p>
        </w:tc>
        <w:tc>
          <w:tcPr>
            <w:tcW w:w="22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福建省海晨弘业建设工程有限公司</w:t>
            </w:r>
          </w:p>
        </w:tc>
        <w:tc>
          <w:tcPr>
            <w:tcW w:w="1945" w:type="dxa"/>
            <w:shd w:val="clear" w:color="auto" w:fill="auto"/>
            <w:vAlign w:val="center"/>
          </w:tcPr>
          <w:p>
            <w:pPr>
              <w:keepNext w:val="0"/>
              <w:keepLines w:val="0"/>
              <w:widowControl/>
              <w:suppressLineNumbers w:val="0"/>
              <w:spacing w:after="220" w:afterAutospacing="0"/>
              <w:jc w:val="center"/>
              <w:textAlignment w:val="center"/>
              <w:rPr>
                <w:rFonts w:hint="eastAsia" w:ascii="宋体" w:hAnsi="宋体" w:eastAsia="宋体" w:cs="宋体"/>
                <w:i w:val="0"/>
                <w:color w:val="000000"/>
                <w:sz w:val="21"/>
                <w:szCs w:val="21"/>
                <w:u w:val="none"/>
              </w:rPr>
            </w:pPr>
            <w:r>
              <w:rPr>
                <w:rStyle w:val="4"/>
                <w:sz w:val="21"/>
                <w:szCs w:val="21"/>
                <w:lang w:val="en-US" w:eastAsia="zh-CN" w:bidi="ar"/>
              </w:rPr>
              <w:t>建筑工程施工总承包三级</w:t>
            </w:r>
            <w:r>
              <w:rPr>
                <w:rStyle w:val="5"/>
                <w:rFonts w:eastAsia="宋体"/>
                <w:sz w:val="21"/>
                <w:szCs w:val="21"/>
                <w:lang w:val="en-US" w:eastAsia="zh-CN" w:bidi="ar"/>
              </w:rPr>
              <w:br w:type="textWrapping"/>
            </w:r>
            <w:r>
              <w:rPr>
                <w:rStyle w:val="4"/>
                <w:sz w:val="21"/>
                <w:szCs w:val="21"/>
                <w:lang w:val="en-US" w:eastAsia="zh-CN" w:bidi="ar"/>
              </w:rPr>
              <w:t>市政公用工程施工总承包三级</w:t>
            </w:r>
          </w:p>
        </w:tc>
        <w:tc>
          <w:tcPr>
            <w:tcW w:w="13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福州市城乡建设局</w:t>
            </w:r>
          </w:p>
        </w:tc>
        <w:tc>
          <w:tcPr>
            <w:tcW w:w="1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福州市晋安区</w:t>
            </w:r>
          </w:p>
        </w:tc>
        <w:tc>
          <w:tcPr>
            <w:tcW w:w="131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郭智强</w:t>
            </w:r>
          </w:p>
        </w:tc>
        <w:tc>
          <w:tcPr>
            <w:tcW w:w="12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不符要求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83" w:hRule="atLeast"/>
          <w:jc w:val="center"/>
        </w:trPr>
        <w:tc>
          <w:tcPr>
            <w:tcW w:w="67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w:t>
            </w:r>
          </w:p>
        </w:tc>
        <w:tc>
          <w:tcPr>
            <w:tcW w:w="22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福州通古古建筑工程有限公司</w:t>
            </w:r>
          </w:p>
        </w:tc>
        <w:tc>
          <w:tcPr>
            <w:tcW w:w="1945" w:type="dxa"/>
            <w:shd w:val="clear" w:color="auto" w:fill="auto"/>
            <w:vAlign w:val="center"/>
          </w:tcPr>
          <w:p>
            <w:pPr>
              <w:keepNext w:val="0"/>
              <w:keepLines w:val="0"/>
              <w:widowControl/>
              <w:suppressLineNumbers w:val="0"/>
              <w:spacing w:after="220" w:afterAutospacing="0"/>
              <w:jc w:val="center"/>
              <w:textAlignment w:val="center"/>
              <w:rPr>
                <w:rFonts w:hint="eastAsia" w:ascii="宋体" w:hAnsi="宋体" w:eastAsia="宋体" w:cs="宋体"/>
                <w:i w:val="0"/>
                <w:color w:val="000000"/>
                <w:sz w:val="21"/>
                <w:szCs w:val="21"/>
                <w:u w:val="none"/>
              </w:rPr>
            </w:pPr>
            <w:r>
              <w:rPr>
                <w:rStyle w:val="4"/>
                <w:sz w:val="21"/>
                <w:szCs w:val="21"/>
                <w:lang w:val="en-US" w:eastAsia="zh-CN" w:bidi="ar"/>
              </w:rPr>
              <w:t>建筑工程施工总承包三级</w:t>
            </w:r>
            <w:r>
              <w:rPr>
                <w:rStyle w:val="5"/>
                <w:rFonts w:eastAsia="宋体"/>
                <w:sz w:val="21"/>
                <w:szCs w:val="21"/>
                <w:lang w:val="en-US" w:eastAsia="zh-CN" w:bidi="ar"/>
              </w:rPr>
              <w:br w:type="textWrapping"/>
            </w:r>
            <w:r>
              <w:rPr>
                <w:rStyle w:val="4"/>
                <w:sz w:val="21"/>
                <w:szCs w:val="21"/>
                <w:lang w:val="en-US" w:eastAsia="zh-CN" w:bidi="ar"/>
              </w:rPr>
              <w:t>市政公用工程施工总承包三级</w:t>
            </w:r>
          </w:p>
        </w:tc>
        <w:tc>
          <w:tcPr>
            <w:tcW w:w="13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福州市城乡建设局</w:t>
            </w:r>
          </w:p>
        </w:tc>
        <w:tc>
          <w:tcPr>
            <w:tcW w:w="1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福州市仓山区</w:t>
            </w:r>
          </w:p>
        </w:tc>
        <w:tc>
          <w:tcPr>
            <w:tcW w:w="131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宋生华</w:t>
            </w:r>
          </w:p>
        </w:tc>
        <w:tc>
          <w:tcPr>
            <w:tcW w:w="12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不符要求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81" w:hRule="atLeast"/>
          <w:jc w:val="center"/>
        </w:trPr>
        <w:tc>
          <w:tcPr>
            <w:tcW w:w="67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19</w:t>
            </w:r>
          </w:p>
        </w:tc>
        <w:tc>
          <w:tcPr>
            <w:tcW w:w="22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福建迅凯建筑工程有限公司</w:t>
            </w:r>
          </w:p>
        </w:tc>
        <w:tc>
          <w:tcPr>
            <w:tcW w:w="194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建筑工程施工总承包三级</w:t>
            </w:r>
          </w:p>
        </w:tc>
        <w:tc>
          <w:tcPr>
            <w:tcW w:w="139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福州市城乡建设局</w:t>
            </w:r>
          </w:p>
        </w:tc>
        <w:tc>
          <w:tcPr>
            <w:tcW w:w="1512"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福州市鼓楼区</w:t>
            </w:r>
          </w:p>
        </w:tc>
        <w:tc>
          <w:tcPr>
            <w:tcW w:w="131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刘建忠</w:t>
            </w:r>
          </w:p>
        </w:tc>
        <w:tc>
          <w:tcPr>
            <w:tcW w:w="126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不符要求</w:t>
            </w:r>
          </w:p>
        </w:tc>
      </w:tr>
    </w:tbl>
    <w:p>
      <w:pPr>
        <w:jc w:val="center"/>
        <w:rPr>
          <w:rFonts w:hint="eastAsia"/>
          <w:sz w:val="21"/>
          <w:szCs w:val="21"/>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Arial">
    <w:panose1 w:val="020B0604020202020204"/>
    <w:charset w:val="00"/>
    <w:family w:val="auto"/>
    <w:pitch w:val="default"/>
    <w:sig w:usb0="00007A87" w:usb1="80000000" w:usb2="00000008"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102305"/>
    <w:rsid w:val="04C61059"/>
    <w:rsid w:val="47102305"/>
    <w:rsid w:val="53130198"/>
    <w:rsid w:val="572E0693"/>
    <w:rsid w:val="7F6C46E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character" w:customStyle="1" w:styleId="4">
    <w:name w:val="font11"/>
    <w:basedOn w:val="2"/>
    <w:uiPriority w:val="0"/>
    <w:rPr>
      <w:rFonts w:hint="eastAsia" w:ascii="宋体" w:hAnsi="宋体" w:eastAsia="宋体" w:cs="宋体"/>
      <w:color w:val="000000"/>
      <w:sz w:val="20"/>
      <w:szCs w:val="20"/>
      <w:u w:val="none"/>
    </w:rPr>
  </w:style>
  <w:style w:type="character" w:customStyle="1" w:styleId="5">
    <w:name w:val="font01"/>
    <w:basedOn w:val="2"/>
    <w:qFormat/>
    <w:uiPriority w:val="0"/>
    <w:rPr>
      <w:rFonts w:ascii="Arial" w:hAnsi="Arial" w:cs="Arial"/>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2019-08-19T09:43:00Z</dcterms:created>
  <dc:creator>admin</dc:creator>
  <cp:lastModifiedBy>Administrator</cp:lastModifiedBy>
  <dcterms:modified xsi:type="dcterms:W3CDTF">2019-08-20T00:58:35Z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