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rPr>
      </w:pPr>
      <w:r>
        <w:rPr>
          <w:rFonts w:hint="eastAsia"/>
          <w:b/>
          <w:bCs/>
          <w:sz w:val="28"/>
          <w:szCs w:val="28"/>
        </w:rPr>
        <w:t>2019年第三季度建筑业企业资质动态核查不符要求的总承包企业情况汇总表</w:t>
      </w:r>
    </w:p>
    <w:tbl>
      <w:tblPr>
        <w:tblStyle w:val="3"/>
        <w:tblpPr w:leftFromText="180" w:rightFromText="180" w:vertAnchor="text" w:horzAnchor="page" w:tblpX="950" w:tblpY="324"/>
        <w:tblOverlap w:val="never"/>
        <w:tblW w:w="100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3"/>
        <w:gridCol w:w="1842"/>
        <w:gridCol w:w="3166"/>
        <w:gridCol w:w="1215"/>
        <w:gridCol w:w="825"/>
        <w:gridCol w:w="101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5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公司名称</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资质类型和等级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审批部门</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企业</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所在地</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法人代表</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核查结论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福建易境建设发展有限公司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福州市罗源县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包国情</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福建闽万强建设工程有限公司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福州市鼓楼区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廖锦杰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福建天成力达建设工程有限公司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福州市闽侯县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林航</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福建信锦建筑工程有限公司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福建省福州市</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郑美烟</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福建中怡市政建设工程有限公司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福州市闽清县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张丰</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福建妆晟建设工程有限公司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福州市晋安区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胡鸿辉</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双亿建设（福建）有限公司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福州市晋安区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肖彩虹</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正准建设（福建）有限公司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福州市鼓楼区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余建华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福建瑞晨建建设工程有限公司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福州市晋安区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董福龙</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福建省嘉德胜工程建设有限公司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福州市台江区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汪琴</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恒业建投（福建）发展有限公司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福州市鼓楼区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陈小明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福建福源杰建设发展有限公</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福州市罗源县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童长嘉</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福建腾雄建设工程有限公司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福州市连江县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陈琼</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福建杰创建设工程有限公司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福州市台江区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林津</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中交海西（福建）建设发展有限公司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张贞泉</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福建闽建拓建设工程有限公司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程大华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49"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福建方遒建筑工程有限公司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陈锋</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福建蕾致建筑工程有限公司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福州市鼓楼区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陈永辉</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44"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福建凌辉项目管理有限公司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福州市晋安区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郑强</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福建锦创达建设工程有限公司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王宇</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福建源鑫旺建设有限公司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福州市永泰县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陈清</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福建恒盛电力建设有限公司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福州市闽侯县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刘钟</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福建华曼建筑工程有限公司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林明</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福建悦隆建设工程有限公司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福州市闽侯县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黄美玲</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中恒晟（福建）建设发展有限公司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福州市连江县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庄彩云</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福建省领尚建筑工程有限公司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福州市仓山区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张帅</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福建鼎丰汇建筑工程有限公司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福州市闽侯县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张浩</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福建省巨森建设发展有限公司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福州市台江区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黄孔兵</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福建拓荣建设工程有限公司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福州市闽侯县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唐辉龙</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20"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福建中哲装饰工程设计有限公司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机电工程施工总承包三级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福州市台江区</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何芳</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85" w:hRule="atLeast"/>
        </w:trPr>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福建协雅宏建设发展有限公司</w:t>
            </w:r>
          </w:p>
        </w:tc>
        <w:tc>
          <w:tcPr>
            <w:tcW w:w="31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建筑工程施工总承包三级           市政公用工程施工总承包三级</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福州市城乡建设局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福州市闽清县</w:t>
            </w:r>
          </w:p>
        </w:tc>
        <w:tc>
          <w:tcPr>
            <w:tcW w:w="1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林哲</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不符要求（企业已注销资质）</w:t>
            </w:r>
          </w:p>
        </w:tc>
      </w:tr>
    </w:tbl>
    <w:p>
      <w:pPr>
        <w:jc w:val="center"/>
        <w:rPr>
          <w:rFonts w:hint="eastAsia"/>
        </w:rPr>
      </w:pPr>
    </w:p>
    <w:p>
      <w:pPr>
        <w:rPr>
          <w:rFonts w:hint="eastAsia"/>
        </w:rPr>
      </w:pP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F4226"/>
    <w:rsid w:val="0CC006E0"/>
    <w:rsid w:val="419F4226"/>
    <w:rsid w:val="6D846EA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2019-10-29T04:22:00Z</dcterms:created>
  <dc:creator>admin</dc:creator>
  <cp:lastModifiedBy>admin</cp:lastModifiedBy>
  <dcterms:modified xsi:type="dcterms:W3CDTF">2019-10-29T07:47:19Z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